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567" w:type="dxa"/>
          <w:right w:w="567" w:type="dxa"/>
        </w:tblCellMar>
        <w:tblLook w:val="04A0" w:firstRow="1" w:lastRow="0" w:firstColumn="1" w:lastColumn="0" w:noHBand="0" w:noVBand="1"/>
      </w:tblPr>
      <w:tblGrid>
        <w:gridCol w:w="10773"/>
      </w:tblGrid>
      <w:tr w:rsidR="002E34F6" w:rsidRPr="002911EA" w14:paraId="195C88F7" w14:textId="77777777" w:rsidTr="00A94487">
        <w:trPr>
          <w:cantSplit/>
          <w:trHeight w:val="2268"/>
          <w:jc w:val="center"/>
        </w:trPr>
        <w:tc>
          <w:tcPr>
            <w:tcW w:w="10989" w:type="dxa"/>
            <w:shd w:val="clear" w:color="auto" w:fill="auto"/>
            <w:tcMar>
              <w:top w:w="142" w:type="dxa"/>
              <w:left w:w="284" w:type="dxa"/>
              <w:right w:w="284" w:type="dxa"/>
            </w:tcMar>
            <w:vAlign w:val="center"/>
          </w:tcPr>
          <w:p w14:paraId="426AE192" w14:textId="77777777" w:rsidR="002E34F6" w:rsidRPr="002911EA" w:rsidRDefault="00A94487" w:rsidP="00BA7A57">
            <w:pPr>
              <w:pStyle w:val="NTTFlushGryBodyText"/>
              <w:spacing w:beforeLines="60" w:before="144" w:afterLines="120" w:after="288"/>
              <w:jc w:val="center"/>
              <w:rPr>
                <w:lang w:val="en-GB"/>
              </w:rPr>
            </w:pPr>
            <w:r w:rsidRPr="00610A30">
              <w:rPr>
                <w:noProof/>
                <w:lang w:val="en-GB" w:eastAsia="en-GB"/>
              </w:rPr>
              <w:drawing>
                <wp:inline distT="0" distB="0" distL="0" distR="0" wp14:anchorId="4A4B5694" wp14:editId="4745400F">
                  <wp:extent cx="892800" cy="126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TT_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92800" cy="1260000"/>
                          </a:xfrm>
                          <a:prstGeom prst="rect">
                            <a:avLst/>
                          </a:prstGeom>
                        </pic:spPr>
                      </pic:pic>
                    </a:graphicData>
                  </a:graphic>
                </wp:inline>
              </w:drawing>
            </w:r>
          </w:p>
        </w:tc>
      </w:tr>
      <w:tr w:rsidR="009947C0" w:rsidRPr="002911EA" w14:paraId="1085189C" w14:textId="77777777" w:rsidTr="00A94487">
        <w:trPr>
          <w:cantSplit/>
          <w:trHeight w:hRule="exact" w:val="2268"/>
          <w:jc w:val="center"/>
        </w:trPr>
        <w:tc>
          <w:tcPr>
            <w:tcW w:w="10989" w:type="dxa"/>
            <w:tcMar>
              <w:left w:w="284" w:type="dxa"/>
              <w:right w:w="284" w:type="dxa"/>
            </w:tcMar>
          </w:tcPr>
          <w:p w14:paraId="0BB870A2" w14:textId="77777777" w:rsidR="00355F11" w:rsidRPr="002911EA" w:rsidRDefault="00355F11" w:rsidP="001F6306">
            <w:pPr>
              <w:spacing w:beforeLines="60" w:before="144" w:afterLines="120" w:after="288"/>
              <w:jc w:val="both"/>
            </w:pPr>
          </w:p>
          <w:p w14:paraId="29A76C90" w14:textId="77777777" w:rsidR="001E1D0B" w:rsidRPr="002911EA" w:rsidRDefault="001E1D0B" w:rsidP="001F6306">
            <w:pPr>
              <w:spacing w:beforeLines="60" w:before="144" w:afterLines="120" w:after="288"/>
              <w:jc w:val="both"/>
            </w:pPr>
          </w:p>
          <w:p w14:paraId="0DFF26ED" w14:textId="32F6304B" w:rsidR="001E1D0B" w:rsidRPr="002911EA" w:rsidRDefault="001E1D0B" w:rsidP="001F6306">
            <w:pPr>
              <w:spacing w:beforeLines="60" w:before="144" w:afterLines="120" w:after="288"/>
              <w:jc w:val="both"/>
            </w:pPr>
          </w:p>
        </w:tc>
      </w:tr>
      <w:tr w:rsidR="00FE07B0" w:rsidRPr="002911EA" w14:paraId="61DA7EC3" w14:textId="77777777" w:rsidTr="00A94487">
        <w:trPr>
          <w:cantSplit/>
          <w:trHeight w:hRule="exact" w:val="4763"/>
          <w:jc w:val="center"/>
        </w:trPr>
        <w:tc>
          <w:tcPr>
            <w:tcW w:w="10989" w:type="dxa"/>
            <w:tcMar>
              <w:left w:w="284" w:type="dxa"/>
              <w:right w:w="284" w:type="dxa"/>
            </w:tcMar>
          </w:tcPr>
          <w:p w14:paraId="5D0DC939" w14:textId="3BA0696B" w:rsidR="00FE07B0" w:rsidRPr="002911EA" w:rsidRDefault="001E1D0B" w:rsidP="001F6306">
            <w:pPr>
              <w:pStyle w:val="Title1DocumentType"/>
              <w:spacing w:beforeLines="60" w:before="144" w:afterLines="120" w:after="288"/>
              <w:jc w:val="both"/>
              <w:rPr>
                <w:noProof w:val="0"/>
              </w:rPr>
            </w:pPr>
            <w:r w:rsidRPr="002911EA">
              <w:rPr>
                <w:noProof w:val="0"/>
              </w:rPr>
              <w:t>Transcription</w:t>
            </w:r>
          </w:p>
          <w:p w14:paraId="74ED8484" w14:textId="36A1C19F" w:rsidR="00FE07B0" w:rsidRPr="002911EA" w:rsidRDefault="00355F11" w:rsidP="001F6306">
            <w:pPr>
              <w:pStyle w:val="NTTTB1"/>
              <w:spacing w:beforeLines="60" w:before="144" w:afterLines="120" w:after="288"/>
              <w:jc w:val="both"/>
              <w:rPr>
                <w:noProof w:val="0"/>
              </w:rPr>
            </w:pPr>
            <w:r w:rsidRPr="002911EA">
              <w:rPr>
                <w:noProof w:val="0"/>
              </w:rPr>
              <w:t>Dometic Q1 2021 Analyst Call</w:t>
            </w:r>
          </w:p>
          <w:p w14:paraId="61CE1993" w14:textId="7A2CFF51" w:rsidR="00355F11" w:rsidRPr="002911EA" w:rsidRDefault="00495441" w:rsidP="001F6306">
            <w:pPr>
              <w:pStyle w:val="NTTTB2"/>
              <w:spacing w:beforeLines="60" w:before="144" w:afterLines="120" w:after="288"/>
              <w:jc w:val="both"/>
              <w:rPr>
                <w:noProof w:val="0"/>
                <w:sz w:val="22"/>
              </w:rPr>
            </w:pPr>
            <w:r w:rsidRPr="002911EA">
              <w:rPr>
                <w:noProof w:val="0"/>
                <w:sz w:val="22"/>
              </w:rPr>
              <w:t>{E</w:t>
            </w:r>
            <w:r w:rsidR="00355F11" w:rsidRPr="002911EA">
              <w:rPr>
                <w:noProof w:val="0"/>
                <w:sz w:val="22"/>
              </w:rPr>
              <w:t>V00123033</w:t>
            </w:r>
            <w:r w:rsidRPr="002911EA">
              <w:rPr>
                <w:noProof w:val="0"/>
                <w:sz w:val="22"/>
              </w:rPr>
              <w:t>} - {</w:t>
            </w:r>
            <w:r w:rsidR="00355F11" w:rsidRPr="002911EA">
              <w:rPr>
                <w:noProof w:val="0"/>
                <w:sz w:val="22"/>
              </w:rPr>
              <w:t>01:04:49</w:t>
            </w:r>
            <w:r w:rsidRPr="002911EA">
              <w:rPr>
                <w:noProof w:val="0"/>
                <w:sz w:val="22"/>
              </w:rPr>
              <w:t>}</w:t>
            </w:r>
          </w:p>
          <w:p w14:paraId="4B003412" w14:textId="3DC5A169" w:rsidR="00FE07B0" w:rsidRPr="002911EA" w:rsidRDefault="00FE07B0" w:rsidP="001F6306">
            <w:pPr>
              <w:pStyle w:val="NTTTB4"/>
              <w:spacing w:beforeLines="60" w:before="144" w:afterLines="120" w:after="288"/>
              <w:jc w:val="both"/>
              <w:rPr>
                <w:noProof w:val="0"/>
                <w:u w:color="72BF44"/>
              </w:rPr>
            </w:pPr>
          </w:p>
        </w:tc>
      </w:tr>
      <w:tr w:rsidR="009947C0" w:rsidRPr="002911EA" w14:paraId="617CD10A" w14:textId="77777777" w:rsidTr="00A94487">
        <w:trPr>
          <w:cantSplit/>
          <w:trHeight w:hRule="exact" w:val="2835"/>
          <w:jc w:val="center"/>
        </w:trPr>
        <w:tc>
          <w:tcPr>
            <w:tcW w:w="10989" w:type="dxa"/>
            <w:tcMar>
              <w:left w:w="284" w:type="dxa"/>
              <w:right w:w="284" w:type="dxa"/>
            </w:tcMar>
          </w:tcPr>
          <w:p w14:paraId="163DF215" w14:textId="77777777" w:rsidR="009947C0" w:rsidRPr="002911EA" w:rsidRDefault="009947C0" w:rsidP="001F6306">
            <w:pPr>
              <w:spacing w:beforeLines="60" w:before="144" w:afterLines="120" w:after="288"/>
              <w:jc w:val="both"/>
            </w:pPr>
          </w:p>
        </w:tc>
      </w:tr>
      <w:tr w:rsidR="00FE07B0" w:rsidRPr="002911EA" w14:paraId="34229BBD" w14:textId="77777777" w:rsidTr="00A94487">
        <w:trPr>
          <w:cantSplit/>
          <w:trHeight w:hRule="exact" w:val="964"/>
          <w:jc w:val="center"/>
        </w:trPr>
        <w:tc>
          <w:tcPr>
            <w:tcW w:w="10989" w:type="dxa"/>
            <w:tcMar>
              <w:left w:w="284" w:type="dxa"/>
              <w:right w:w="284" w:type="dxa"/>
            </w:tcMar>
          </w:tcPr>
          <w:p w14:paraId="0C6C5C6E" w14:textId="7E00F266" w:rsidR="00FE07B0" w:rsidRPr="002911EA" w:rsidRDefault="00012A0C" w:rsidP="001F6306">
            <w:pPr>
              <w:pStyle w:val="NTTTB4"/>
              <w:spacing w:beforeLines="60" w:before="144" w:afterLines="120" w:after="288"/>
              <w:jc w:val="both"/>
              <w:rPr>
                <w:b/>
                <w:noProof w:val="0"/>
              </w:rPr>
            </w:pPr>
            <w:sdt>
              <w:sdtPr>
                <w:rPr>
                  <w:noProof w:val="0"/>
                </w:rPr>
                <w:alias w:val="Document Date"/>
                <w:tag w:val="Document Date"/>
                <w:id w:val="-174654888"/>
                <w:placeholder>
                  <w:docPart w:val="E0B837F949D24E4FA396517031E6C1B3"/>
                </w:placeholder>
                <w:date w:fullDate="2021-04-23T00:00:00Z">
                  <w:dateFormat w:val="dd MMMM yyyy"/>
                  <w:lid w:val="en-GB"/>
                  <w:storeMappedDataAs w:val="dateTime"/>
                  <w:calendar w:val="gregorian"/>
                </w:date>
              </w:sdtPr>
              <w:sdtEndPr/>
              <w:sdtContent>
                <w:r w:rsidR="00355F11" w:rsidRPr="002911EA">
                  <w:rPr>
                    <w:noProof w:val="0"/>
                  </w:rPr>
                  <w:t>23 April 2021</w:t>
                </w:r>
              </w:sdtContent>
            </w:sdt>
          </w:p>
        </w:tc>
      </w:tr>
      <w:tr w:rsidR="00FE07B0" w:rsidRPr="002911EA" w14:paraId="5DA2A29C" w14:textId="77777777" w:rsidTr="00A94487">
        <w:trPr>
          <w:cantSplit/>
          <w:trHeight w:hRule="exact" w:val="1701"/>
          <w:jc w:val="center"/>
        </w:trPr>
        <w:tc>
          <w:tcPr>
            <w:tcW w:w="10989" w:type="dxa"/>
            <w:tcMar>
              <w:left w:w="284" w:type="dxa"/>
              <w:right w:w="284" w:type="dxa"/>
            </w:tcMar>
          </w:tcPr>
          <w:p w14:paraId="4ECB0599" w14:textId="4549DC1C" w:rsidR="00FE07B0" w:rsidRPr="002911EA" w:rsidRDefault="00FE07B0" w:rsidP="001F6306">
            <w:pPr>
              <w:pStyle w:val="NTTTB4"/>
              <w:spacing w:beforeLines="60" w:before="144" w:afterLines="120" w:after="288"/>
              <w:jc w:val="both"/>
              <w:rPr>
                <w:noProof w:val="0"/>
              </w:rPr>
            </w:pPr>
          </w:p>
        </w:tc>
      </w:tr>
    </w:tbl>
    <w:p w14:paraId="43452751" w14:textId="77777777" w:rsidR="009947C0" w:rsidRPr="002911EA" w:rsidRDefault="009947C0" w:rsidP="001F6306">
      <w:pPr>
        <w:spacing w:beforeLines="60" w:before="144" w:afterLines="120" w:after="288"/>
        <w:jc w:val="both"/>
        <w:sectPr w:rsidR="009947C0" w:rsidRPr="002911EA" w:rsidSect="004355C3">
          <w:headerReference w:type="even" r:id="rId10"/>
          <w:headerReference w:type="default" r:id="rId11"/>
          <w:footerReference w:type="even" r:id="rId12"/>
          <w:footerReference w:type="default" r:id="rId13"/>
          <w:headerReference w:type="first" r:id="rId14"/>
          <w:footerReference w:type="first" r:id="rId15"/>
          <w:pgSz w:w="11907" w:h="16839" w:code="9"/>
          <w:pgMar w:top="567" w:right="567" w:bottom="567" w:left="567" w:header="0" w:footer="0" w:gutter="0"/>
          <w:cols w:space="708"/>
          <w:titlePg/>
          <w:docGrid w:linePitch="360"/>
        </w:sectPr>
      </w:pPr>
    </w:p>
    <w:p w14:paraId="4F0236CD" w14:textId="1E1CC929" w:rsidR="00E0269D" w:rsidRPr="002911EA" w:rsidRDefault="00D41787" w:rsidP="001F6306">
      <w:pPr>
        <w:pStyle w:val="Ttulo1"/>
        <w:numPr>
          <w:ilvl w:val="0"/>
          <w:numId w:val="0"/>
        </w:numPr>
        <w:spacing w:beforeLines="60" w:before="144" w:afterLines="120" w:after="288"/>
        <w:jc w:val="both"/>
      </w:pPr>
      <w:bookmarkStart w:id="0" w:name="TableOfContents"/>
      <w:bookmarkStart w:id="1" w:name="_Toc285191684"/>
      <w:r w:rsidRPr="002911EA">
        <w:lastRenderedPageBreak/>
        <w:t>PRESENTATION</w:t>
      </w:r>
    </w:p>
    <w:p w14:paraId="3932E2C2" w14:textId="77777777" w:rsidR="001F6306" w:rsidRPr="002911EA" w:rsidRDefault="001F6306" w:rsidP="001F6306">
      <w:pPr>
        <w:pStyle w:val="Ttulo2"/>
      </w:pPr>
      <w:r w:rsidRPr="002911EA">
        <w:t>Operator</w:t>
      </w:r>
    </w:p>
    <w:p w14:paraId="7031EC76" w14:textId="77777777" w:rsidR="001F6306" w:rsidRPr="00610A30" w:rsidRDefault="001F6306" w:rsidP="00610A30">
      <w:pPr>
        <w:pStyle w:val="NTTBodyText"/>
        <w:rPr>
          <w:lang w:val="en-GB"/>
        </w:rPr>
      </w:pPr>
      <w:r w:rsidRPr="00610A30">
        <w:rPr>
          <w:lang w:val="en-GB"/>
        </w:rPr>
        <w:t>Hello and welcome to the Dom</w:t>
      </w:r>
      <w:bookmarkStart w:id="2" w:name="_GoBack"/>
      <w:bookmarkEnd w:id="2"/>
      <w:r w:rsidRPr="00610A30">
        <w:rPr>
          <w:lang w:val="en-GB"/>
        </w:rPr>
        <w:t>etic Q1 2021 Analyst Call. For the first part of this call, all participants will be in listen-only mode and afterwards there will be a short questions and answer session. Please also try to limit the number of questions to two.</w:t>
      </w:r>
    </w:p>
    <w:p w14:paraId="0A4F9B45" w14:textId="05DE05D5" w:rsidR="001F6306" w:rsidRPr="00610A30" w:rsidRDefault="001F6306" w:rsidP="00610A30">
      <w:pPr>
        <w:pStyle w:val="NTTBodyText"/>
        <w:rPr>
          <w:lang w:val="en-GB"/>
        </w:rPr>
      </w:pPr>
      <w:r w:rsidRPr="00610A30">
        <w:rPr>
          <w:lang w:val="en-GB"/>
        </w:rPr>
        <w:t>Today, I am pleased to present Juan Vargues, President and CEO, and Stefan Fristedt, CFO. Please begin your meeting.</w:t>
      </w:r>
    </w:p>
    <w:p w14:paraId="2B046D1A" w14:textId="77777777" w:rsidR="001F6306" w:rsidRPr="002911EA" w:rsidRDefault="001F6306" w:rsidP="001F6306">
      <w:pPr>
        <w:pStyle w:val="Ttulo2"/>
      </w:pPr>
      <w:r w:rsidRPr="002911EA">
        <w:t>Juan Vargues</w:t>
      </w:r>
    </w:p>
    <w:p w14:paraId="63DA3969" w14:textId="77777777" w:rsidR="001F6306" w:rsidRPr="00610A30" w:rsidRDefault="001F6306" w:rsidP="00610A30">
      <w:pPr>
        <w:pStyle w:val="NTTBodyText"/>
      </w:pPr>
      <w:r w:rsidRPr="00610A30">
        <w:rPr>
          <w:lang w:val="en-GB"/>
        </w:rPr>
        <w:t xml:space="preserve">Hello, good morning, everybody, and welcome to this presentation of the first quarterly report for 2021. Without any delays, we will move into the presentation. </w:t>
      </w:r>
    </w:p>
    <w:p w14:paraId="45D96F79" w14:textId="77777777" w:rsidR="001F6306" w:rsidRPr="00610A30" w:rsidRDefault="001F6306" w:rsidP="00610A30">
      <w:pPr>
        <w:pStyle w:val="NTTBodyText"/>
        <w:rPr>
          <w:lang w:val="en-GB"/>
        </w:rPr>
      </w:pPr>
      <w:r w:rsidRPr="00610A30">
        <w:rPr>
          <w:lang w:val="en-GB"/>
        </w:rPr>
        <w:t>I'm very happy to report a very strong quarter. If we look at the market conditions, market conditions are still very, very strong and we expect to see that moving forward in the same way. We have an all-time high backlog as a consequence, on the one side, of the high consumer demand and on the other side, the fact that inventories used to be very, very low during the last 12 months since the pandemic broke out. We see all vertical end-markets developing in a very positive way, no matter if we are talking about RV or Marine, General Outdoor or Residential. It looks very promising. Even hospitality that is still negative, but much less negative than it used to be some months ago. So, all in all, a very, very strong development from that side.</w:t>
      </w:r>
    </w:p>
    <w:p w14:paraId="4196583D" w14:textId="3036F376" w:rsidR="001F6306" w:rsidRPr="00610A30" w:rsidRDefault="001F6306" w:rsidP="00610A30">
      <w:pPr>
        <w:pStyle w:val="NTTBodyText"/>
        <w:rPr>
          <w:lang w:val="en-GB"/>
        </w:rPr>
      </w:pPr>
      <w:r w:rsidRPr="00610A30">
        <w:rPr>
          <w:lang w:val="en-GB"/>
        </w:rPr>
        <w:t xml:space="preserve">When looking at our own segments: all the segments are performing very </w:t>
      </w:r>
      <w:r w:rsidR="002911EA" w:rsidRPr="00610A30">
        <w:rPr>
          <w:lang w:val="en-GB"/>
        </w:rPr>
        <w:t>well,</w:t>
      </w:r>
      <w:r w:rsidRPr="00610A30">
        <w:rPr>
          <w:lang w:val="en-GB"/>
        </w:rPr>
        <w:t xml:space="preserve"> and we go through the details later on. COVID is clearly having still an effect and on our capacity to deliver week to week, even if we see clear improvements. We had issues in January in Americas. Americas is doing very well just now. No major breakouts. On the contrary, we had breakouts, pandemic breakouts in Europe in February and beginning of March. </w:t>
      </w:r>
    </w:p>
    <w:p w14:paraId="3FC3E97D" w14:textId="77777777" w:rsidR="001F6306" w:rsidRPr="00610A30" w:rsidRDefault="001F6306" w:rsidP="00610A30">
      <w:pPr>
        <w:pStyle w:val="NTTBodyText"/>
        <w:rPr>
          <w:lang w:val="en-GB"/>
        </w:rPr>
      </w:pPr>
      <w:r w:rsidRPr="00610A30">
        <w:rPr>
          <w:lang w:val="en-GB"/>
        </w:rPr>
        <w:t xml:space="preserve">And then for us, like for any other industry as well, we are still suffering from freight capacity and we are still suffering as well from critical components or lack of critical components even if I would like to reinforce that we are not by any means in the same situation as many other companies in other industries like automotive. </w:t>
      </w:r>
    </w:p>
    <w:p w14:paraId="59E12545" w14:textId="2418F14A" w:rsidR="001F6306" w:rsidRPr="00610A30" w:rsidRDefault="001F6306" w:rsidP="00610A30">
      <w:pPr>
        <w:pStyle w:val="NTTBodyText"/>
        <w:rPr>
          <w:lang w:val="en-GB"/>
        </w:rPr>
      </w:pPr>
      <w:r w:rsidRPr="00610A30">
        <w:rPr>
          <w:lang w:val="en-GB"/>
        </w:rPr>
        <w:t>When looking at performance: very, very strong. Organic sales growth, 22</w:t>
      </w:r>
      <w:r w:rsidR="002911EA" w:rsidRPr="00610A30">
        <w:rPr>
          <w:lang w:val="en-GB"/>
        </w:rPr>
        <w:t>%</w:t>
      </w:r>
      <w:r w:rsidRPr="00610A30">
        <w:rPr>
          <w:lang w:val="en-GB"/>
        </w:rPr>
        <w:t>. And for sure, the strongest Q1 report, at least since the IPO. Distribution moving strongly, 29</w:t>
      </w:r>
      <w:r w:rsidR="002911EA" w:rsidRPr="00610A30">
        <w:rPr>
          <w:lang w:val="en-GB"/>
        </w:rPr>
        <w:t>%</w:t>
      </w:r>
      <w:r w:rsidRPr="00610A30">
        <w:rPr>
          <w:lang w:val="en-GB"/>
        </w:rPr>
        <w:t>. Service and Aftermarket we are extremely happy about, +34</w:t>
      </w:r>
      <w:r w:rsidR="002911EA" w:rsidRPr="00610A30">
        <w:rPr>
          <w:lang w:val="en-GB"/>
        </w:rPr>
        <w:t>%</w:t>
      </w:r>
      <w:r w:rsidRPr="00610A30">
        <w:rPr>
          <w:lang w:val="en-GB"/>
        </w:rPr>
        <w:t>, and even OEM developing very nicely, 15</w:t>
      </w:r>
      <w:r w:rsidR="002911EA" w:rsidRPr="00610A30">
        <w:rPr>
          <w:lang w:val="en-GB"/>
        </w:rPr>
        <w:t>%</w:t>
      </w:r>
      <w:r w:rsidRPr="00610A30">
        <w:rPr>
          <w:lang w:val="en-GB"/>
        </w:rPr>
        <w:t xml:space="preserve"> organically.</w:t>
      </w:r>
    </w:p>
    <w:p w14:paraId="2D5F9F22" w14:textId="47D4D30A" w:rsidR="001F6306" w:rsidRPr="00610A30" w:rsidRDefault="001F6306" w:rsidP="00610A30">
      <w:pPr>
        <w:pStyle w:val="NTTBodyText"/>
        <w:rPr>
          <w:lang w:val="en-GB"/>
        </w:rPr>
      </w:pPr>
      <w:r w:rsidRPr="00610A30">
        <w:rPr>
          <w:lang w:val="en-GB"/>
        </w:rPr>
        <w:t>EBIT ending up at 15</w:t>
      </w:r>
      <w:r w:rsidR="002911EA" w:rsidRPr="00610A30">
        <w:rPr>
          <w:lang w:val="en-GB"/>
        </w:rPr>
        <w:t>%</w:t>
      </w:r>
      <w:r w:rsidRPr="00610A30">
        <w:rPr>
          <w:lang w:val="en-GB"/>
        </w:rPr>
        <w:t xml:space="preserve"> versus 10</w:t>
      </w:r>
      <w:r w:rsidR="002911EA" w:rsidRPr="00610A30">
        <w:rPr>
          <w:lang w:val="en-GB"/>
        </w:rPr>
        <w:t>%</w:t>
      </w:r>
      <w:r w:rsidRPr="00610A30">
        <w:rPr>
          <w:lang w:val="en-GB"/>
        </w:rPr>
        <w:t xml:space="preserve"> last year with a strong improvement in all the segments. We're also extremely happy to see that the innovation index continues to develop positively; we are now at 23</w:t>
      </w:r>
      <w:r w:rsidR="002911EA" w:rsidRPr="00610A30">
        <w:rPr>
          <w:lang w:val="en-GB"/>
        </w:rPr>
        <w:t>%</w:t>
      </w:r>
      <w:r w:rsidRPr="00610A30">
        <w:rPr>
          <w:lang w:val="en-GB"/>
        </w:rPr>
        <w:t xml:space="preserve"> versus 18</w:t>
      </w:r>
      <w:r w:rsidR="002911EA" w:rsidRPr="00610A30">
        <w:rPr>
          <w:lang w:val="en-GB"/>
        </w:rPr>
        <w:t>%</w:t>
      </w:r>
      <w:r w:rsidRPr="00610A30">
        <w:rPr>
          <w:lang w:val="en-GB"/>
        </w:rPr>
        <w:t xml:space="preserve"> one year ago. As you all know, we have as a target 25</w:t>
      </w:r>
      <w:r w:rsidR="002911EA" w:rsidRPr="00610A30">
        <w:rPr>
          <w:lang w:val="en-GB"/>
        </w:rPr>
        <w:t>%</w:t>
      </w:r>
      <w:r w:rsidRPr="00610A30">
        <w:rPr>
          <w:lang w:val="en-GB"/>
        </w:rPr>
        <w:t xml:space="preserve"> and we are convinced that we are going to pass 25</w:t>
      </w:r>
      <w:r w:rsidR="002911EA" w:rsidRPr="00610A30">
        <w:rPr>
          <w:lang w:val="en-GB"/>
        </w:rPr>
        <w:t>%</w:t>
      </w:r>
      <w:r w:rsidRPr="00610A30">
        <w:rPr>
          <w:lang w:val="en-GB"/>
        </w:rPr>
        <w:t xml:space="preserve"> already 2021. </w:t>
      </w:r>
    </w:p>
    <w:p w14:paraId="4868B7BD" w14:textId="4AB10F15" w:rsidR="001F6306" w:rsidRPr="00610A30" w:rsidRDefault="001F6306" w:rsidP="00610A30">
      <w:pPr>
        <w:pStyle w:val="NTTBodyText"/>
        <w:rPr>
          <w:lang w:val="en-GB"/>
        </w:rPr>
      </w:pPr>
      <w:r w:rsidRPr="00610A30">
        <w:rPr>
          <w:lang w:val="en-GB"/>
        </w:rPr>
        <w:lastRenderedPageBreak/>
        <w:t>And last but not least, we continue to reduce our cost and our complexity. We have been communicating SKU and SKU reductions on a continuous basis. At the end of Q1, we reached 53</w:t>
      </w:r>
      <w:r w:rsidR="002911EA" w:rsidRPr="00610A30">
        <w:rPr>
          <w:lang w:val="en-GB"/>
        </w:rPr>
        <w:t>%</w:t>
      </w:r>
      <w:r w:rsidRPr="00610A30">
        <w:rPr>
          <w:lang w:val="en-GB"/>
        </w:rPr>
        <w:t xml:space="preserve"> lower number of SKUs in comparison to the situation to 2018. So, we continue to work on both complexity and reductions. </w:t>
      </w:r>
    </w:p>
    <w:p w14:paraId="745DA613" w14:textId="30B537C8" w:rsidR="001F6306" w:rsidRPr="00610A30" w:rsidRDefault="001F6306" w:rsidP="00610A30">
      <w:pPr>
        <w:pStyle w:val="NTTBodyText"/>
        <w:rPr>
          <w:lang w:val="en-GB"/>
        </w:rPr>
      </w:pPr>
      <w:r w:rsidRPr="00610A30">
        <w:rPr>
          <w:lang w:val="en-GB"/>
        </w:rPr>
        <w:t>Looking at sales: total sales ended up 16</w:t>
      </w:r>
      <w:r w:rsidR="002911EA" w:rsidRPr="00610A30">
        <w:rPr>
          <w:lang w:val="en-GB"/>
        </w:rPr>
        <w:t>%</w:t>
      </w:r>
      <w:r w:rsidRPr="00610A30">
        <w:rPr>
          <w:lang w:val="en-GB"/>
        </w:rPr>
        <w:t xml:space="preserve"> up, with 22</w:t>
      </w:r>
      <w:r w:rsidR="002911EA" w:rsidRPr="00610A30">
        <w:rPr>
          <w:lang w:val="en-GB"/>
        </w:rPr>
        <w:t>%</w:t>
      </w:r>
      <w:r w:rsidRPr="00610A30">
        <w:rPr>
          <w:lang w:val="en-GB"/>
        </w:rPr>
        <w:t xml:space="preserve"> organic. Currency effect did have a negative impact of 7</w:t>
      </w:r>
      <w:r w:rsidR="002911EA" w:rsidRPr="00610A30">
        <w:rPr>
          <w:lang w:val="en-GB"/>
        </w:rPr>
        <w:t>%</w:t>
      </w:r>
      <w:r w:rsidRPr="00610A30">
        <w:rPr>
          <w:lang w:val="en-GB"/>
        </w:rPr>
        <w:t>. And then we got 1</w:t>
      </w:r>
      <w:r w:rsidR="002911EA" w:rsidRPr="00610A30">
        <w:rPr>
          <w:lang w:val="en-GB"/>
        </w:rPr>
        <w:t>%</w:t>
      </w:r>
      <w:r w:rsidRPr="00610A30">
        <w:rPr>
          <w:lang w:val="en-GB"/>
        </w:rPr>
        <w:t xml:space="preserve"> additionally through the Twin Eagles acquisition that we finished off in February.</w:t>
      </w:r>
    </w:p>
    <w:p w14:paraId="47B90DA1" w14:textId="640B5D56" w:rsidR="001F6306" w:rsidRPr="00610A30" w:rsidRDefault="001F6306" w:rsidP="00610A30">
      <w:pPr>
        <w:pStyle w:val="NTTBodyText"/>
        <w:rPr>
          <w:lang w:val="en-GB"/>
        </w:rPr>
      </w:pPr>
      <w:r w:rsidRPr="00610A30">
        <w:rPr>
          <w:lang w:val="en-GB"/>
        </w:rPr>
        <w:t>Very strong EBIT performance, ending up 74</w:t>
      </w:r>
      <w:r w:rsidR="002911EA" w:rsidRPr="00610A30">
        <w:rPr>
          <w:lang w:val="en-GB"/>
        </w:rPr>
        <w:t>%</w:t>
      </w:r>
      <w:r w:rsidRPr="00610A30">
        <w:rPr>
          <w:lang w:val="en-GB"/>
        </w:rPr>
        <w:t xml:space="preserve"> over last year. And we, in my opinion, are very, very proud, obviously, of showing a very strong drop through of 47</w:t>
      </w:r>
      <w:r w:rsidR="002911EA" w:rsidRPr="00610A30">
        <w:rPr>
          <w:lang w:val="en-GB"/>
        </w:rPr>
        <w:t>%</w:t>
      </w:r>
      <w:r w:rsidRPr="00610A30">
        <w:rPr>
          <w:lang w:val="en-GB"/>
        </w:rPr>
        <w:t xml:space="preserve"> in comparison to the performance one year ago.</w:t>
      </w:r>
    </w:p>
    <w:p w14:paraId="214CB487" w14:textId="1EA424E6" w:rsidR="001F6306" w:rsidRPr="00610A30" w:rsidRDefault="001F6306" w:rsidP="00610A30">
      <w:pPr>
        <w:pStyle w:val="NTTBodyText"/>
        <w:rPr>
          <w:lang w:val="en-GB"/>
        </w:rPr>
      </w:pPr>
      <w:r w:rsidRPr="00610A30">
        <w:rPr>
          <w:lang w:val="en-GB"/>
        </w:rPr>
        <w:t>EBITDA, 54</w:t>
      </w:r>
      <w:r w:rsidR="002911EA" w:rsidRPr="00610A30">
        <w:rPr>
          <w:lang w:val="en-GB"/>
        </w:rPr>
        <w:t>%</w:t>
      </w:r>
      <w:r w:rsidRPr="00610A30">
        <w:rPr>
          <w:lang w:val="en-GB"/>
        </w:rPr>
        <w:t xml:space="preserve"> up, operating cash flow obviously impacted negatively by the build-up of inventories that we have just now in order to be able to deliver the high levels that we expect in Q2 and Q3. Leverage ending up at 2.3 and then also a very strong improvement on EPS being 140</w:t>
      </w:r>
      <w:r w:rsidR="002911EA" w:rsidRPr="00610A30">
        <w:rPr>
          <w:lang w:val="en-GB"/>
        </w:rPr>
        <w:t>%</w:t>
      </w:r>
      <w:r w:rsidRPr="00610A30">
        <w:rPr>
          <w:lang w:val="en-GB"/>
        </w:rPr>
        <w:t xml:space="preserve"> up versus the situation one year ago.</w:t>
      </w:r>
    </w:p>
    <w:p w14:paraId="16B66D1F" w14:textId="77777777" w:rsidR="001F6306" w:rsidRPr="00610A30" w:rsidRDefault="001F6306" w:rsidP="00610A30">
      <w:pPr>
        <w:pStyle w:val="NTTBodyText"/>
        <w:rPr>
          <w:lang w:val="en-GB"/>
        </w:rPr>
      </w:pPr>
      <w:r w:rsidRPr="00610A30">
        <w:rPr>
          <w:lang w:val="en-GB"/>
        </w:rPr>
        <w:t>Then, of course, we need to remember that Q1 2020 was impacted during the last two weeks by the breakout of the pandemic across Europe and the US.</w:t>
      </w:r>
    </w:p>
    <w:p w14:paraId="6F84FC13" w14:textId="5CEBA9DA" w:rsidR="001F6306" w:rsidRPr="00610A30" w:rsidRDefault="001F6306" w:rsidP="00610A30">
      <w:pPr>
        <w:pStyle w:val="NTTBodyText"/>
      </w:pPr>
      <w:r w:rsidRPr="00610A30">
        <w:rPr>
          <w:lang w:val="en-GB"/>
        </w:rPr>
        <w:t>Moving over to sales. Again, I will not repeat the global number, but when looking at other segments, Americas up 26</w:t>
      </w:r>
      <w:r w:rsidR="002911EA" w:rsidRPr="00610A30">
        <w:rPr>
          <w:lang w:val="en-GB"/>
        </w:rPr>
        <w:t>%</w:t>
      </w:r>
      <w:r w:rsidRPr="00610A30">
        <w:rPr>
          <w:lang w:val="en-GB"/>
        </w:rPr>
        <w:t>, EMEA up 13</w:t>
      </w:r>
      <w:r w:rsidR="002911EA" w:rsidRPr="00610A30">
        <w:rPr>
          <w:lang w:val="en-GB"/>
        </w:rPr>
        <w:t>%</w:t>
      </w:r>
      <w:r w:rsidRPr="00610A30">
        <w:rPr>
          <w:lang w:val="en-GB"/>
        </w:rPr>
        <w:t>, APAC very strong 33</w:t>
      </w:r>
      <w:r w:rsidR="002911EA" w:rsidRPr="00610A30">
        <w:rPr>
          <w:lang w:val="en-GB"/>
        </w:rPr>
        <w:t>%</w:t>
      </w:r>
      <w:r w:rsidRPr="00610A30">
        <w:rPr>
          <w:lang w:val="en-GB"/>
        </w:rPr>
        <w:t>, and Global up 27</w:t>
      </w:r>
      <w:r w:rsidR="002911EA" w:rsidRPr="00610A30">
        <w:rPr>
          <w:lang w:val="en-GB"/>
        </w:rPr>
        <w:t>%</w:t>
      </w:r>
      <w:r w:rsidRPr="00610A30">
        <w:rPr>
          <w:lang w:val="en-GB"/>
        </w:rPr>
        <w:t>. We will give some additional details later on.</w:t>
      </w:r>
    </w:p>
    <w:p w14:paraId="5BC75F7C" w14:textId="1A1F09B0" w:rsidR="001F6306" w:rsidRPr="00610A30" w:rsidRDefault="001F6306" w:rsidP="00610A30">
      <w:pPr>
        <w:pStyle w:val="NTTBodyText"/>
        <w:rPr>
          <w:lang w:val="en-GB"/>
        </w:rPr>
      </w:pPr>
      <w:r w:rsidRPr="00610A30">
        <w:rPr>
          <w:lang w:val="en-GB"/>
        </w:rPr>
        <w:t>When looking at the Application areas, we have clearly turned the corner. Food and Beverage is up 30</w:t>
      </w:r>
      <w:r w:rsidR="002911EA" w:rsidRPr="00610A30">
        <w:rPr>
          <w:lang w:val="en-GB"/>
        </w:rPr>
        <w:t>%</w:t>
      </w:r>
      <w:r w:rsidRPr="00610A30">
        <w:rPr>
          <w:lang w:val="en-GB"/>
        </w:rPr>
        <w:t>. We see Climate a little bit lower, 18</w:t>
      </w:r>
      <w:r w:rsidR="002911EA" w:rsidRPr="00610A30">
        <w:rPr>
          <w:lang w:val="en-GB"/>
        </w:rPr>
        <w:t>%</w:t>
      </w:r>
      <w:r w:rsidRPr="00610A30">
        <w:rPr>
          <w:lang w:val="en-GB"/>
        </w:rPr>
        <w:t>, and that’s primarily impacted by the market in Europe, the Marine market in Europe, which is still moving up works but not at the pace that the American market has been moving. And at the same time, pandemic breakout that we have in our window factory in Germany, but it’s coming back. The backlog is there, it’s just a time issue. Power and Control very, very strong, 29</w:t>
      </w:r>
      <w:r w:rsidR="002911EA" w:rsidRPr="00610A30">
        <w:rPr>
          <w:lang w:val="en-GB"/>
        </w:rPr>
        <w:t>%</w:t>
      </w:r>
      <w:r w:rsidRPr="00610A30">
        <w:rPr>
          <w:lang w:val="en-GB"/>
        </w:rPr>
        <w:t>. And other applications at the same levels, 27</w:t>
      </w:r>
      <w:r w:rsidR="002911EA" w:rsidRPr="00610A30">
        <w:rPr>
          <w:lang w:val="en-GB"/>
        </w:rPr>
        <w:t>%</w:t>
      </w:r>
      <w:r w:rsidRPr="00610A30">
        <w:rPr>
          <w:lang w:val="en-GB"/>
        </w:rPr>
        <w:t>.</w:t>
      </w:r>
    </w:p>
    <w:p w14:paraId="0AA6F82F" w14:textId="06455AAB" w:rsidR="001F6306" w:rsidRPr="00610A30" w:rsidRDefault="001F6306" w:rsidP="00610A30">
      <w:pPr>
        <w:pStyle w:val="NTTBodyText"/>
        <w:rPr>
          <w:lang w:val="en-GB"/>
        </w:rPr>
      </w:pPr>
      <w:r w:rsidRPr="00610A30">
        <w:rPr>
          <w:lang w:val="en-GB"/>
        </w:rPr>
        <w:t>When looking at the sales channels, and as you know, this is the first time that we are introducing sales channels in our quarterly report. We are very proud to show that Service and Aftermarket is growing at a very high pace, 34</w:t>
      </w:r>
      <w:r w:rsidR="002911EA" w:rsidRPr="00610A30">
        <w:rPr>
          <w:lang w:val="en-GB"/>
        </w:rPr>
        <w:t>%</w:t>
      </w:r>
      <w:r w:rsidRPr="00610A30">
        <w:rPr>
          <w:lang w:val="en-GB"/>
        </w:rPr>
        <w:t>. OEM is also running very, very nicely, +15</w:t>
      </w:r>
      <w:r w:rsidR="002911EA" w:rsidRPr="00610A30">
        <w:rPr>
          <w:lang w:val="en-GB"/>
        </w:rPr>
        <w:t>%</w:t>
      </w:r>
      <w:r w:rsidRPr="00610A30">
        <w:rPr>
          <w:lang w:val="en-GB"/>
        </w:rPr>
        <w:t xml:space="preserve"> – and that's valid in all geographies – as well as distribution, growing 29</w:t>
      </w:r>
      <w:r w:rsidR="002911EA" w:rsidRPr="00610A30">
        <w:rPr>
          <w:lang w:val="en-GB"/>
        </w:rPr>
        <w:t>%</w:t>
      </w:r>
      <w:r w:rsidRPr="00610A30">
        <w:rPr>
          <w:lang w:val="en-GB"/>
        </w:rPr>
        <w:t>. So, all in all, very, very strong development in all the sales channels.</w:t>
      </w:r>
    </w:p>
    <w:p w14:paraId="428BD846" w14:textId="2DB41376" w:rsidR="001F6306" w:rsidRPr="00610A30" w:rsidRDefault="001F6306" w:rsidP="00610A30">
      <w:pPr>
        <w:pStyle w:val="NTTBodyText"/>
        <w:rPr>
          <w:lang w:val="en-GB"/>
        </w:rPr>
      </w:pPr>
      <w:r w:rsidRPr="00610A30">
        <w:rPr>
          <w:lang w:val="en-GB"/>
        </w:rPr>
        <w:t>Looking at EBIT, I already commented that we ended up at 15</w:t>
      </w:r>
      <w:r w:rsidR="002911EA" w:rsidRPr="00610A30">
        <w:rPr>
          <w:lang w:val="en-GB"/>
        </w:rPr>
        <w:t>%</w:t>
      </w:r>
      <w:r w:rsidRPr="00610A30">
        <w:rPr>
          <w:lang w:val="en-GB"/>
        </w:rPr>
        <w:t xml:space="preserve"> and of course, that we see the strong development in all the sales channels having a positive impact, but also the mix: it is clear that we have higher margins both in distribution and in service that we have on the OEM side that has a very important impact on our EBIT margin evolution. We have pricing. We have as well the tariffs. We continue to work to reduce the tariff impact that we have in Americas and that is developing in a positive way for us. And then we have all the remaining cost efficiency activities around the Group.</w:t>
      </w:r>
    </w:p>
    <w:p w14:paraId="09F4CDEC" w14:textId="77777777" w:rsidR="001F6306" w:rsidRPr="00610A30" w:rsidRDefault="001F6306" w:rsidP="00610A30">
      <w:pPr>
        <w:pStyle w:val="NTTBodyText"/>
        <w:rPr>
          <w:lang w:val="en-GB"/>
        </w:rPr>
      </w:pPr>
      <w:r w:rsidRPr="00610A30">
        <w:rPr>
          <w:lang w:val="en-GB"/>
        </w:rPr>
        <w:t>On the negative side, it’s clear that we are suffering from supply constraints, even if they are limited, but they are still there, and we still have some outbreaks here of COVID where we need to shut down a line for a number of hours or a couple of days on some occasions. FX is having a negative impact, and Stefan will come back to that later on.</w:t>
      </w:r>
    </w:p>
    <w:p w14:paraId="0F8C9E12" w14:textId="77777777" w:rsidR="001F6306" w:rsidRPr="00610A30" w:rsidRDefault="001F6306" w:rsidP="00610A30">
      <w:pPr>
        <w:pStyle w:val="NTTBodyText"/>
        <w:rPr>
          <w:lang w:val="en-GB"/>
        </w:rPr>
      </w:pPr>
      <w:r w:rsidRPr="00610A30">
        <w:rPr>
          <w:lang w:val="en-GB"/>
        </w:rPr>
        <w:t>And then last but not least, the very high demand that we have on all markets is leading to higher freight costs, not just delays, but also high cost of freight and raw material prices that have been moving upwards during the last six, seven months.</w:t>
      </w:r>
    </w:p>
    <w:p w14:paraId="2098C905" w14:textId="705B5853" w:rsidR="001F6306" w:rsidRPr="00610A30" w:rsidRDefault="001F6306" w:rsidP="00610A30">
      <w:pPr>
        <w:pStyle w:val="NTTBodyText"/>
        <w:rPr>
          <w:lang w:val="en-GB"/>
        </w:rPr>
      </w:pPr>
      <w:r w:rsidRPr="00610A30">
        <w:rPr>
          <w:lang w:val="en-GB"/>
        </w:rPr>
        <w:lastRenderedPageBreak/>
        <w:t>Looking at different segments: Americas, very strong 26</w:t>
      </w:r>
      <w:r w:rsidR="002911EA" w:rsidRPr="00610A30">
        <w:rPr>
          <w:lang w:val="en-GB"/>
        </w:rPr>
        <w:t>%</w:t>
      </w:r>
      <w:r w:rsidRPr="00610A30">
        <w:rPr>
          <w:lang w:val="en-GB"/>
        </w:rPr>
        <w:t xml:space="preserve"> organically with growth in all the application areas; all the vertical markets are moving in a very positive way. Of course, I'm extremely proud to see distribution almost double up versus last year, as well as the Service and Aftermarket growing at the same levels.</w:t>
      </w:r>
    </w:p>
    <w:p w14:paraId="20648C4D" w14:textId="77777777" w:rsidR="001F6306" w:rsidRPr="00610A30" w:rsidRDefault="001F6306" w:rsidP="00610A30">
      <w:pPr>
        <w:pStyle w:val="NTTBodyText"/>
        <w:rPr>
          <w:lang w:val="en-GB"/>
        </w:rPr>
      </w:pPr>
      <w:r w:rsidRPr="00610A30">
        <w:rPr>
          <w:lang w:val="en-GB"/>
        </w:rPr>
        <w:t>We have been commenting the awards that we got from Automotive in the last couple of years and we already commented in Q4 that it was starting to kick in. We saw an acceleration as well in Q1. So that's very positive for us. And the backlog remains at a very, very high level.</w:t>
      </w:r>
    </w:p>
    <w:p w14:paraId="4C672463" w14:textId="7B586CC6" w:rsidR="001F6306" w:rsidRPr="00610A30" w:rsidRDefault="001F6306" w:rsidP="00610A30">
      <w:pPr>
        <w:pStyle w:val="NTTBodyText"/>
        <w:rPr>
          <w:lang w:val="en-GB"/>
        </w:rPr>
      </w:pPr>
      <w:r w:rsidRPr="00610A30">
        <w:rPr>
          <w:lang w:val="en-GB"/>
        </w:rPr>
        <w:t>In terms of profitability, a very strong improvement in comparison to Q1 last year ending up at 7</w:t>
      </w:r>
      <w:r w:rsidR="002911EA" w:rsidRPr="00610A30">
        <w:rPr>
          <w:lang w:val="en-GB"/>
        </w:rPr>
        <w:t>%</w:t>
      </w:r>
      <w:r w:rsidRPr="00610A30">
        <w:rPr>
          <w:lang w:val="en-GB"/>
        </w:rPr>
        <w:t xml:space="preserve"> EBIT with more or less mirroring exactly the same positives as for the Group and the same negatives as for the Group, meaning supply constraints, COVID outbreaks, freight costs and raw material prices. A very good effort to compensate the additional costs that are kicking in with additional pricing as well. </w:t>
      </w:r>
    </w:p>
    <w:p w14:paraId="2BEBCF92" w14:textId="006ED2B1" w:rsidR="001F6306" w:rsidRPr="00610A30" w:rsidRDefault="001F6306" w:rsidP="00610A30">
      <w:pPr>
        <w:pStyle w:val="NTTBodyText"/>
        <w:rPr>
          <w:lang w:val="en-GB"/>
        </w:rPr>
      </w:pPr>
      <w:r w:rsidRPr="00610A30">
        <w:rPr>
          <w:lang w:val="en-GB"/>
        </w:rPr>
        <w:t>Americas showing an organic growth of 13</w:t>
      </w:r>
      <w:r w:rsidR="002911EA" w:rsidRPr="00610A30">
        <w:rPr>
          <w:lang w:val="en-GB"/>
        </w:rPr>
        <w:t>%</w:t>
      </w:r>
      <w:r w:rsidRPr="00610A30">
        <w:rPr>
          <w:lang w:val="en-GB"/>
        </w:rPr>
        <w:t xml:space="preserve"> with growth in all the application areas, but especially strong in Food and Beverage and Climate. Strong development in all the sales channels. I will not repeat myself. So, this is valid in reality for all the segments. Strong EBIT improvement, +28</w:t>
      </w:r>
      <w:r w:rsidR="002911EA" w:rsidRPr="00610A30">
        <w:rPr>
          <w:lang w:val="en-GB"/>
        </w:rPr>
        <w:t>%</w:t>
      </w:r>
      <w:r w:rsidRPr="00610A30">
        <w:rPr>
          <w:lang w:val="en-GB"/>
        </w:rPr>
        <w:t xml:space="preserve"> or reaching 14.2 and the same drivers as we had for the rest of the segment. So again, I will not repeat myself, but good to see that we are getting a very, very good drop through in EMEA despite the negative effect that we have on FX.</w:t>
      </w:r>
    </w:p>
    <w:p w14:paraId="1086D335" w14:textId="36958CFE" w:rsidR="001F6306" w:rsidRPr="00610A30" w:rsidRDefault="001F6306" w:rsidP="00610A30">
      <w:pPr>
        <w:pStyle w:val="NTTBodyText"/>
        <w:rPr>
          <w:lang w:val="en-GB"/>
        </w:rPr>
      </w:pPr>
      <w:r w:rsidRPr="00610A30">
        <w:rPr>
          <w:lang w:val="en-GB"/>
        </w:rPr>
        <w:t>Looking at APAC: extremely strong, 33</w:t>
      </w:r>
      <w:r w:rsidR="002911EA" w:rsidRPr="00610A30">
        <w:rPr>
          <w:lang w:val="en-GB"/>
        </w:rPr>
        <w:t>%</w:t>
      </w:r>
      <w:r w:rsidRPr="00610A30">
        <w:rPr>
          <w:lang w:val="en-GB"/>
        </w:rPr>
        <w:t>. Keep in mind that we had pandemic outbreaks in Australia three times during 2020 and very, very strong underlying demand. That's what we see in our numbers. All application areas developing very nicely, all sales channels developing very nicely, and an all-time high order backlog to be delivered in the coming months.</w:t>
      </w:r>
    </w:p>
    <w:p w14:paraId="1F615074" w14:textId="77777777" w:rsidR="001F6306" w:rsidRPr="00610A30" w:rsidRDefault="001F6306" w:rsidP="00610A30">
      <w:pPr>
        <w:pStyle w:val="NTTBodyText"/>
        <w:rPr>
          <w:lang w:val="en-GB"/>
        </w:rPr>
      </w:pPr>
      <w:r w:rsidRPr="00610A30">
        <w:rPr>
          <w:lang w:val="en-GB"/>
        </w:rPr>
        <w:t>EBIT at a very, very high level and in the same way as in Europe, we also suffer from negative FX effect, underlying we also have a very positive drop through in APAC.</w:t>
      </w:r>
    </w:p>
    <w:p w14:paraId="73582E75" w14:textId="224ECB10" w:rsidR="001F6306" w:rsidRPr="00610A30" w:rsidRDefault="001F6306" w:rsidP="00610A30">
      <w:pPr>
        <w:pStyle w:val="NTTBodyText"/>
        <w:rPr>
          <w:lang w:val="en-GB"/>
        </w:rPr>
      </w:pPr>
      <w:r w:rsidRPr="00610A30">
        <w:rPr>
          <w:lang w:val="en-GB"/>
        </w:rPr>
        <w:t>If we move over to Global. More of the same: very strong 27</w:t>
      </w:r>
      <w:r w:rsidR="002911EA" w:rsidRPr="00610A30">
        <w:rPr>
          <w:lang w:val="en-GB"/>
        </w:rPr>
        <w:t>%</w:t>
      </w:r>
      <w:r w:rsidRPr="00610A30">
        <w:rPr>
          <w:lang w:val="en-GB"/>
        </w:rPr>
        <w:t>, driven very much by Marine. Here, as you know, we have the new vertical subsegments: residential, which is developing very nicely for us. We have for the first time some numbers from Twin Eagles showing as well very nice growth and very nice profitability. The only negative in that case is Hospitality. As I said, it is still negative, but they're starting to creep closer to the same levels that we had one year ago.</w:t>
      </w:r>
    </w:p>
    <w:p w14:paraId="18FB20D0" w14:textId="43D0DB23" w:rsidR="001F6306" w:rsidRPr="00610A30" w:rsidRDefault="001F6306" w:rsidP="00610A30">
      <w:pPr>
        <w:pStyle w:val="NTTBodyText"/>
        <w:rPr>
          <w:lang w:val="en-GB"/>
        </w:rPr>
      </w:pPr>
      <w:r w:rsidRPr="00610A30">
        <w:rPr>
          <w:lang w:val="en-GB"/>
        </w:rPr>
        <w:t xml:space="preserve">And then Mobile Deliveries, I'm also very happy to report that we are testing just now our products with a number of customers around the </w:t>
      </w:r>
      <w:r w:rsidR="002911EA" w:rsidRPr="00610A30">
        <w:rPr>
          <w:lang w:val="en-GB"/>
        </w:rPr>
        <w:t>world,</w:t>
      </w:r>
      <w:r w:rsidRPr="00610A30">
        <w:rPr>
          <w:lang w:val="en-GB"/>
        </w:rPr>
        <w:t xml:space="preserve"> and we should have feedback from these customers in the coming couple of months. </w:t>
      </w:r>
    </w:p>
    <w:p w14:paraId="75268B06" w14:textId="7426B8D1" w:rsidR="001F6306" w:rsidRPr="00610A30" w:rsidRDefault="001F6306" w:rsidP="00610A30">
      <w:pPr>
        <w:pStyle w:val="NTTBodyText"/>
        <w:rPr>
          <w:lang w:val="en-GB"/>
        </w:rPr>
      </w:pPr>
      <w:r w:rsidRPr="00610A30">
        <w:rPr>
          <w:lang w:val="en-GB"/>
        </w:rPr>
        <w:t>EBIT improvement, very strong, 43</w:t>
      </w:r>
      <w:r w:rsidR="002911EA" w:rsidRPr="00610A30">
        <w:rPr>
          <w:lang w:val="en-GB"/>
        </w:rPr>
        <w:t>%</w:t>
      </w:r>
      <w:r w:rsidRPr="00610A30">
        <w:rPr>
          <w:lang w:val="en-GB"/>
        </w:rPr>
        <w:t>. EBIT margin ended up at 20.6</w:t>
      </w:r>
      <w:r w:rsidR="002911EA" w:rsidRPr="00610A30">
        <w:rPr>
          <w:lang w:val="en-GB"/>
        </w:rPr>
        <w:t>%</w:t>
      </w:r>
      <w:r w:rsidRPr="00610A30">
        <w:rPr>
          <w:lang w:val="en-GB"/>
        </w:rPr>
        <w:t xml:space="preserve"> and then exactly the same drivers as for the rest of the segments. So, growth is one parameter, mix is one parameter, efficiency improvements, one parameter, and then last but not least, pricing also one important parameter.</w:t>
      </w:r>
    </w:p>
    <w:p w14:paraId="62B05F9C" w14:textId="0C8D2CC1" w:rsidR="001F6306" w:rsidRPr="00610A30" w:rsidRDefault="001F6306" w:rsidP="00610A30">
      <w:pPr>
        <w:pStyle w:val="NTTBodyText"/>
        <w:rPr>
          <w:lang w:val="en-GB"/>
        </w:rPr>
      </w:pPr>
      <w:r w:rsidRPr="00610A30">
        <w:rPr>
          <w:lang w:val="en-GB"/>
        </w:rPr>
        <w:t xml:space="preserve">When looking at the strategy, it is clear that we are showing in our numbers really the effects of the strategy that we took in and started to implement in 2019. So, we see growth not just in RV, but also in the other vertical segments and in the other sales channels. We see obviously strong underlying consumer demand which is driving just now the businesses. Twin Eagles, a </w:t>
      </w:r>
      <w:r w:rsidR="002911EA" w:rsidRPr="00610A30">
        <w:rPr>
          <w:lang w:val="en-GB"/>
        </w:rPr>
        <w:t>steppingstone</w:t>
      </w:r>
      <w:r w:rsidRPr="00610A30">
        <w:rPr>
          <w:lang w:val="en-GB"/>
        </w:rPr>
        <w:t xml:space="preserve"> for us to grow in the residential arena. And we also implemented the new software, the new B2C software in the US and so very nice results during the first two months that we have been running.</w:t>
      </w:r>
    </w:p>
    <w:p w14:paraId="2350DC62" w14:textId="1EFAA149" w:rsidR="001F6306" w:rsidRPr="00610A30" w:rsidRDefault="001F6306" w:rsidP="00610A30">
      <w:pPr>
        <w:pStyle w:val="NTTBodyText"/>
        <w:rPr>
          <w:lang w:val="en-GB"/>
        </w:rPr>
      </w:pPr>
      <w:r w:rsidRPr="00610A30">
        <w:rPr>
          <w:lang w:val="en-GB"/>
        </w:rPr>
        <w:lastRenderedPageBreak/>
        <w:t>On Product Leadership, I already commented and ended up at 23</w:t>
      </w:r>
      <w:r w:rsidR="002911EA" w:rsidRPr="00610A30">
        <w:rPr>
          <w:lang w:val="en-GB"/>
        </w:rPr>
        <w:t>%</w:t>
      </w:r>
      <w:r w:rsidRPr="00610A30">
        <w:rPr>
          <w:lang w:val="en-GB"/>
        </w:rPr>
        <w:t>. We have a very nice pipeline of new products to be launched during the coming 12 months and we will see more of that in future quarters.</w:t>
      </w:r>
    </w:p>
    <w:p w14:paraId="702366FA" w14:textId="77777777" w:rsidR="001F6306" w:rsidRPr="00610A30" w:rsidRDefault="001F6306" w:rsidP="00610A30">
      <w:pPr>
        <w:pStyle w:val="NTTBodyText"/>
        <w:rPr>
          <w:lang w:val="en-GB"/>
        </w:rPr>
      </w:pPr>
      <w:r w:rsidRPr="00610A30">
        <w:rPr>
          <w:lang w:val="en-GB"/>
        </w:rPr>
        <w:t>On Cost Reductions, more of the same: keep reducing complexity, keep working on all our cost. And of course, as you know, we are running the MFP programme and I will come back to that in a few minutes from now. One of the targets we have is to become much more consumer orientated, and what we can see on the screen is really that we are driving traffic to our website, that we have a continuous growth of the numbers and our ambition is obviously to convert many of these visits into businesses in our B2C channel. But very, very nice development during the last couple of years.</w:t>
      </w:r>
    </w:p>
    <w:p w14:paraId="19327AAF" w14:textId="77777777" w:rsidR="001F6306" w:rsidRPr="00610A30" w:rsidRDefault="001F6306" w:rsidP="00610A30">
      <w:pPr>
        <w:pStyle w:val="NTTBodyText"/>
        <w:rPr>
          <w:lang w:val="en-GB"/>
        </w:rPr>
      </w:pPr>
      <w:r w:rsidRPr="00610A30">
        <w:rPr>
          <w:lang w:val="en-GB"/>
        </w:rPr>
        <w:t xml:space="preserve">The same is valid on social media where we are investing all over the world and where we see also very nice evolution. We used to have a very strong position on Facebook, now we are growing as well, especially on Instagram and LinkedIn. </w:t>
      </w:r>
    </w:p>
    <w:p w14:paraId="40995AC6" w14:textId="77777777" w:rsidR="001F6306" w:rsidRPr="00610A30" w:rsidRDefault="001F6306" w:rsidP="00610A30">
      <w:pPr>
        <w:pStyle w:val="NTTBodyText"/>
        <w:rPr>
          <w:lang w:val="en-GB"/>
        </w:rPr>
      </w:pPr>
      <w:r w:rsidRPr="00610A30">
        <w:rPr>
          <w:lang w:val="en-GB"/>
        </w:rPr>
        <w:t>On the Outdoor area, which is one of our major emphases in the future to come, we are growing our presence in more and more outdoors or stores as you prefer, around the world. We are today present in more than 4,000 stores worldwide growing heavily, both organically, but also growing through the work that we are doing on acquisitions. So, Twin Eagles brought in another 400 retailers, new retailers into the group. We're also growing on the e-tailer channel, the new e-tailers. And as I already mentioned before, we implemented Dometic B2C channel in the US. We are just now implementing exactly the same package in the Pacific area and we will do the same in EMEA during the second half of this year.</w:t>
      </w:r>
    </w:p>
    <w:p w14:paraId="563C378B" w14:textId="77777777" w:rsidR="001F6306" w:rsidRPr="00610A30" w:rsidRDefault="001F6306" w:rsidP="00610A30">
      <w:pPr>
        <w:pStyle w:val="NTTBodyText"/>
        <w:rPr>
          <w:lang w:val="en-GB"/>
        </w:rPr>
      </w:pPr>
      <w:r w:rsidRPr="00610A30">
        <w:rPr>
          <w:lang w:val="en-GB"/>
        </w:rPr>
        <w:t>Extremely pleasing, obviously, to see that all the efforts that we are doing in order to build up the Outdoor markets is really paying off. Very happy to see this award bring in recognition [no audio 00:15:51 – 00:15:06].</w:t>
      </w:r>
    </w:p>
    <w:p w14:paraId="5F2BB2A0" w14:textId="77777777" w:rsidR="001F6306" w:rsidRPr="00610A30" w:rsidRDefault="001F6306" w:rsidP="00610A30">
      <w:pPr>
        <w:pStyle w:val="NTTBodyText"/>
        <w:rPr>
          <w:lang w:val="en-GB"/>
        </w:rPr>
      </w:pPr>
      <w:r w:rsidRPr="00610A30">
        <w:rPr>
          <w:lang w:val="en-GB"/>
        </w:rPr>
        <w:t>On Residential, another of the main focuses moving forward: we introduced the Dometic Mobar in Q4 to the market, started sales in Q4. A fantastic evolution during Q1. We believe that this product is going to contribute quite a bit in the coming couple of years. You can see as well that we are getting very, very nice design awards for this product and bringing a lot of attention from the media. And if the international [ph 00:15:37] Mobar was really the first major step into residential, the second major step is really the acquisition of Twin Eagles. So, all of a sudden, we have a pretty broad portfolio for patio applications in Americas. Next step is to emulate that in Europe and in the Pacific area.</w:t>
      </w:r>
    </w:p>
    <w:p w14:paraId="2A7089E1" w14:textId="77777777" w:rsidR="001F6306" w:rsidRPr="00610A30" w:rsidRDefault="001F6306" w:rsidP="00610A30">
      <w:pPr>
        <w:pStyle w:val="NTTBodyText"/>
        <w:rPr>
          <w:lang w:val="en-GB"/>
        </w:rPr>
      </w:pPr>
      <w:r w:rsidRPr="00610A30">
        <w:rPr>
          <w:lang w:val="en-GB"/>
        </w:rPr>
        <w:t>Service and Aftermarkets, another of our focus areas, very nice evolution after Q1, but we have seen a very, very positive evolution now for three quarters in a row as a consequence of all the efforts that we are doing. We have a huge network around the world, 35,000 partners. We are driving centrally a project to really create a new ecosystem, to grow service all over the world. It is also clear that our growth on Electronics, Power and Control is going to drive service moving forward. The more electronics we include in our products, the more Aftermarket we are talking about, shorter product cycles and higher margins.</w:t>
      </w:r>
    </w:p>
    <w:p w14:paraId="3A6649D7" w14:textId="77777777" w:rsidR="001F6306" w:rsidRPr="00610A30" w:rsidRDefault="001F6306" w:rsidP="00610A30">
      <w:pPr>
        <w:pStyle w:val="NTTBodyText"/>
        <w:rPr>
          <w:lang w:val="en-GB"/>
        </w:rPr>
      </w:pPr>
      <w:r w:rsidRPr="00610A30">
        <w:rPr>
          <w:lang w:val="en-GB"/>
        </w:rPr>
        <w:t xml:space="preserve">We have also hired a new product management for service to develop the service area. We never had a product manager for service; it was always part of the different products. And of course, M&amp;A acquisitions will play a crucial role and it is really in this context that I would like to introduce Valterra, an American company having a strong position on the Service and Aftermarket business in the US, focussing primarily on the RV business, but also doing CPV and is starting to look at Marine as well. That's part of the business. The second part of the business is really solar and energy-saving driving applications, an area that is going to be crucial for our future. The more we talk about electrification moving forward, no matter if we are talking about Automotive or if we are talking about Marine, the more you will need to have these kinds of </w:t>
      </w:r>
      <w:r w:rsidRPr="00610A30">
        <w:rPr>
          <w:lang w:val="en-GB"/>
        </w:rPr>
        <w:lastRenderedPageBreak/>
        <w:t>solutions in your vehicles. The same is pretty much about electronics, it’s shorter product cycles and it will drive our service additionally, moving forward.</w:t>
      </w:r>
    </w:p>
    <w:p w14:paraId="012B936D" w14:textId="77777777" w:rsidR="001F6306" w:rsidRPr="00610A30" w:rsidRDefault="001F6306" w:rsidP="00610A30">
      <w:pPr>
        <w:pStyle w:val="NTTBodyText"/>
        <w:rPr>
          <w:lang w:val="en-GB"/>
        </w:rPr>
      </w:pPr>
      <w:r w:rsidRPr="00610A30">
        <w:rPr>
          <w:lang w:val="en-GB"/>
        </w:rPr>
        <w:t>The company reached 94 million USD last year, showed enormous stability in the numbers in 2018 and 2019 when, as you know, the RV industry, American RV industry, was shrinking quite a bit. Two thirds of the revenues is pure Service and Aftermarket and a good profitability level, and we expect to close this acquisition during Q2 this year.</w:t>
      </w:r>
    </w:p>
    <w:p w14:paraId="7FC379A9" w14:textId="77777777" w:rsidR="001F6306" w:rsidRPr="00610A30" w:rsidRDefault="001F6306" w:rsidP="00610A30">
      <w:pPr>
        <w:pStyle w:val="NTTBodyText"/>
      </w:pPr>
      <w:r w:rsidRPr="00610A30">
        <w:rPr>
          <w:lang w:val="en-GB"/>
        </w:rPr>
        <w:t xml:space="preserve">Moving to Products: we launched the first series of drinkware products to the market. This is also one more step to supply the market with so-called low ticket, low margins, low tickets, high quality products. We have seen very good acceptance in the market. And it is early days, obviously, but the last couple of weeks in March and we starting to show sales in a number of markets. So happy to see that we are getting there. </w:t>
      </w:r>
    </w:p>
    <w:p w14:paraId="091F4A06" w14:textId="77777777" w:rsidR="001F6306" w:rsidRPr="00610A30" w:rsidRDefault="001F6306" w:rsidP="00610A30">
      <w:pPr>
        <w:pStyle w:val="NTTBodyText"/>
        <w:rPr>
          <w:lang w:val="en-GB"/>
        </w:rPr>
      </w:pPr>
      <w:r w:rsidRPr="00610A30">
        <w:rPr>
          <w:lang w:val="en-GB"/>
        </w:rPr>
        <w:t xml:space="preserve">Another series of outdoor products is our new series of tents, bringing also a number of new features and that we are introducing globally from March this year as well. </w:t>
      </w:r>
    </w:p>
    <w:p w14:paraId="025C4BBD" w14:textId="7307A11F" w:rsidR="002911EA" w:rsidRDefault="001F6306" w:rsidP="002911EA">
      <w:pPr>
        <w:pStyle w:val="NTTBodyText"/>
        <w:rPr>
          <w:lang w:val="en-GB"/>
        </w:rPr>
      </w:pPr>
      <w:r w:rsidRPr="00610A30">
        <w:rPr>
          <w:lang w:val="en-GB"/>
        </w:rPr>
        <w:t>We have the intention to be the driving force in sustainability in the industries where we participate. We are implementing sustainability in all our processes in the day-to-day business. We are committed to be leading these efforts, as I said, in our industry and as a consequence of that, we are committing Dometic to reduce the CO</w:t>
      </w:r>
      <w:r w:rsidRPr="00610A30">
        <w:rPr>
          <w:vertAlign w:val="subscript"/>
          <w:lang w:val="en-GB"/>
        </w:rPr>
        <w:t>2</w:t>
      </w:r>
      <w:r w:rsidRPr="00610A30">
        <w:rPr>
          <w:lang w:val="en-GB"/>
        </w:rPr>
        <w:t xml:space="preserve"> emissions by 50</w:t>
      </w:r>
      <w:r w:rsidR="002911EA" w:rsidRPr="00610A30">
        <w:rPr>
          <w:lang w:val="en-GB"/>
        </w:rPr>
        <w:t>%</w:t>
      </w:r>
      <w:r w:rsidRPr="00610A30">
        <w:rPr>
          <w:lang w:val="en-GB"/>
        </w:rPr>
        <w:t xml:space="preserve"> by 2030. If we look at the first quarter, we reduced 3</w:t>
      </w:r>
      <w:r w:rsidR="002911EA" w:rsidRPr="00610A30">
        <w:rPr>
          <w:lang w:val="en-GB"/>
        </w:rPr>
        <w:t>%</w:t>
      </w:r>
      <w:r w:rsidRPr="00610A30">
        <w:rPr>
          <w:lang w:val="en-GB"/>
        </w:rPr>
        <w:t xml:space="preserve"> in comparison to sales, in comparison to the same period last year. We have also included sustainability targets in our long-term incentive programmes for senior managers. </w:t>
      </w:r>
    </w:p>
    <w:p w14:paraId="10679057" w14:textId="1DA70605" w:rsidR="001F6306" w:rsidRPr="00610A30" w:rsidRDefault="001F6306" w:rsidP="00610A30">
      <w:pPr>
        <w:pStyle w:val="NTTBodyText"/>
        <w:rPr>
          <w:lang w:val="en-GB"/>
        </w:rPr>
      </w:pPr>
      <w:r w:rsidRPr="00610A30">
        <w:rPr>
          <w:lang w:val="en-GB"/>
        </w:rPr>
        <w:t>And as I said, we are raising the bar; in reality, that’s what we are doing. When looking at the four KPIs that we are going to be reporting quarterly to the markets: Injuries is coming down heavily. We have reduced the number of injuries by 30</w:t>
      </w:r>
      <w:r w:rsidR="002911EA" w:rsidRPr="00610A30">
        <w:rPr>
          <w:lang w:val="en-GB"/>
        </w:rPr>
        <w:t>%</w:t>
      </w:r>
      <w:r w:rsidRPr="00610A30">
        <w:rPr>
          <w:lang w:val="en-GB"/>
        </w:rPr>
        <w:t xml:space="preserve"> from Q1 2020 to Q1 to 2021. We are on 24</w:t>
      </w:r>
      <w:r w:rsidR="002911EA" w:rsidRPr="00610A30">
        <w:rPr>
          <w:lang w:val="en-GB"/>
        </w:rPr>
        <w:t>%</w:t>
      </w:r>
      <w:r w:rsidRPr="00610A30">
        <w:rPr>
          <w:lang w:val="en-GB"/>
        </w:rPr>
        <w:t xml:space="preserve"> of female managers, something that we are not very happy about and we have a number of initiatives to increase the number to our target.</w:t>
      </w:r>
    </w:p>
    <w:p w14:paraId="70190A02" w14:textId="79013F05" w:rsidR="001F6306" w:rsidRPr="00610A30" w:rsidRDefault="001F6306" w:rsidP="00610A30">
      <w:pPr>
        <w:pStyle w:val="NTTBodyText"/>
        <w:rPr>
          <w:lang w:val="en-GB"/>
        </w:rPr>
      </w:pPr>
      <w:r w:rsidRPr="00610A30">
        <w:rPr>
          <w:lang w:val="en-GB"/>
        </w:rPr>
        <w:t>On LCC audits, we are also improving heavily. We were at 75</w:t>
      </w:r>
      <w:r w:rsidR="002911EA" w:rsidRPr="00610A30">
        <w:rPr>
          <w:lang w:val="en-GB"/>
        </w:rPr>
        <w:t>%</w:t>
      </w:r>
      <w:r w:rsidRPr="00610A30">
        <w:rPr>
          <w:lang w:val="en-GB"/>
        </w:rPr>
        <w:t xml:space="preserve"> one year ago, we are at 84</w:t>
      </w:r>
      <w:r w:rsidR="002911EA" w:rsidRPr="00610A30">
        <w:rPr>
          <w:lang w:val="en-GB"/>
        </w:rPr>
        <w:t>%</w:t>
      </w:r>
      <w:r w:rsidRPr="00610A30">
        <w:rPr>
          <w:lang w:val="en-GB"/>
        </w:rPr>
        <w:t xml:space="preserve"> after Q1 this year, and we will be reaching 90</w:t>
      </w:r>
      <w:r w:rsidR="002911EA" w:rsidRPr="00610A30">
        <w:rPr>
          <w:lang w:val="en-GB"/>
        </w:rPr>
        <w:t>%</w:t>
      </w:r>
      <w:r w:rsidRPr="00610A30">
        <w:rPr>
          <w:lang w:val="en-GB"/>
        </w:rPr>
        <w:t xml:space="preserve"> at the end of the year. And then, as I mentioned previously, we have a reduction of 3</w:t>
      </w:r>
      <w:r w:rsidR="002911EA" w:rsidRPr="00610A30">
        <w:rPr>
          <w:lang w:val="en-GB"/>
        </w:rPr>
        <w:t>%</w:t>
      </w:r>
      <w:r w:rsidRPr="00610A30">
        <w:rPr>
          <w:lang w:val="en-GB"/>
        </w:rPr>
        <w:t xml:space="preserve"> on CO</w:t>
      </w:r>
      <w:r w:rsidRPr="00610A30">
        <w:rPr>
          <w:vertAlign w:val="subscript"/>
          <w:lang w:val="en-GB"/>
        </w:rPr>
        <w:t>2</w:t>
      </w:r>
      <w:r w:rsidRPr="00610A30">
        <w:rPr>
          <w:lang w:val="en-GB"/>
        </w:rPr>
        <w:t xml:space="preserve"> emissions in comparison to Q1 last year. </w:t>
      </w:r>
    </w:p>
    <w:p w14:paraId="5A8C5DEB" w14:textId="6C82AD88" w:rsidR="001F6306" w:rsidRPr="00610A30" w:rsidRDefault="001F6306" w:rsidP="00610A30">
      <w:pPr>
        <w:pStyle w:val="NTTBodyText"/>
        <w:rPr>
          <w:lang w:val="en-GB"/>
        </w:rPr>
      </w:pPr>
      <w:r w:rsidRPr="00610A30">
        <w:rPr>
          <w:lang w:val="en-GB"/>
        </w:rPr>
        <w:t>Moving over to the restructuring programme: no locations or employees were affected in Q1. We took another 10 million krona in the quarter as restructuring cost. We are working very, very hard. We are building up our local social organisations, we are building up our supplier network in new countries. And obviously the fact that we still cannot travel is delaying our process. We still stick to our targets that we have communicated. We communicated already at the end of Q4 that we see a delay of two to three quarters before we see the expected debt [ph 00:21:49] of 400 million krona in [? 00:21:51] savings. And we will, of course, as soon as the vaccination is all over the globe and we can start travelling, we will accelerate the programme as much as we can. And with that, I would like to hand it over to Stefan. Stefan, please.</w:t>
      </w:r>
    </w:p>
    <w:p w14:paraId="6E73234D" w14:textId="77777777" w:rsidR="003D1903" w:rsidRPr="002911EA" w:rsidRDefault="003D1903" w:rsidP="003D1903">
      <w:pPr>
        <w:pStyle w:val="Ttulo2"/>
      </w:pPr>
      <w:r w:rsidRPr="002911EA">
        <w:t xml:space="preserve">Stefan Fristedt </w:t>
      </w:r>
    </w:p>
    <w:p w14:paraId="3CAF5B9B" w14:textId="77777777" w:rsidR="001F6306" w:rsidRPr="00610A30" w:rsidRDefault="001F6306" w:rsidP="00610A30">
      <w:pPr>
        <w:pStyle w:val="NTTBodyText"/>
        <w:rPr>
          <w:lang w:val="en-GB"/>
        </w:rPr>
      </w:pPr>
      <w:r w:rsidRPr="00610A30">
        <w:rPr>
          <w:lang w:val="en-GB"/>
        </w:rPr>
        <w:t xml:space="preserve">Thank you, Juan. So, I move directly into the Net Sales and EBIT bridge, which I hope you will find useful. So, if we start from Q1 2020, we see that in Q1 2021 we have had negative currency effects impacting 303 million on net sales and 94 </w:t>
      </w:r>
      <w:r w:rsidRPr="00610A30">
        <w:rPr>
          <w:lang w:val="en-GB"/>
        </w:rPr>
        <w:lastRenderedPageBreak/>
        <w:t xml:space="preserve">million on EBIT before items affecting comparability. So, quite significant the fact. They have been levelling off slightly at the end of the quarter. </w:t>
      </w:r>
    </w:p>
    <w:p w14:paraId="2E5A167C" w14:textId="4294830C" w:rsidR="001F6306" w:rsidRPr="00610A30" w:rsidRDefault="001F6306" w:rsidP="00610A30">
      <w:pPr>
        <w:pStyle w:val="NTTBodyText"/>
      </w:pPr>
      <w:r w:rsidRPr="00610A30">
        <w:rPr>
          <w:lang w:val="en-GB"/>
        </w:rPr>
        <w:t>M&amp;A is related to Twin Eagles and it’s related to, let’s say, a long month, of the Twin Eagles operations since we took over the company. And as you can see, it's a company delivering nice profitability here with about 24</w:t>
      </w:r>
      <w:r w:rsidR="002911EA" w:rsidRPr="00610A30">
        <w:rPr>
          <w:lang w:val="en-GB"/>
        </w:rPr>
        <w:t>%</w:t>
      </w:r>
      <w:r w:rsidRPr="00610A30">
        <w:rPr>
          <w:lang w:val="en-GB"/>
        </w:rPr>
        <w:t xml:space="preserve"> EBIT before items affecting comparability. Then we have the third column related to volume, price, mix, cost and other. Some colour to that: first of all, all segments have been contributing positively to this development – all four segments. It's related to leverage from organic sales growth. It's leverage you will find in overhead structures included in cost of goods sold, but certainly also overhead structures in SG&amp;A, including R&amp;D. Then we have had a favourable sales mix. As you have heard, Service and Aftermarket has been growing 34</w:t>
      </w:r>
      <w:r w:rsidR="002911EA" w:rsidRPr="00610A30">
        <w:rPr>
          <w:lang w:val="en-GB"/>
        </w:rPr>
        <w:t>%</w:t>
      </w:r>
      <w:r w:rsidRPr="00610A30">
        <w:rPr>
          <w:lang w:val="en-GB"/>
        </w:rPr>
        <w:t>, Distribution with 29 and OEM with 50</w:t>
      </w:r>
      <w:r w:rsidR="002911EA" w:rsidRPr="00610A30">
        <w:rPr>
          <w:lang w:val="en-GB"/>
        </w:rPr>
        <w:t>%</w:t>
      </w:r>
      <w:r w:rsidRPr="00610A30">
        <w:rPr>
          <w:lang w:val="en-GB"/>
        </w:rPr>
        <w:t>. So that creates a positive sales channel mix.</w:t>
      </w:r>
    </w:p>
    <w:p w14:paraId="511D7055" w14:textId="77777777" w:rsidR="001F6306" w:rsidRPr="00610A30" w:rsidRDefault="001F6306" w:rsidP="00610A30">
      <w:pPr>
        <w:pStyle w:val="NTTBodyText"/>
        <w:rPr>
          <w:lang w:val="en-GB"/>
        </w:rPr>
      </w:pPr>
      <w:r w:rsidRPr="00610A30">
        <w:rPr>
          <w:lang w:val="en-GB"/>
        </w:rPr>
        <w:t xml:space="preserve">Tariffs continue to come down according to plan. So, 21 million lower than the same period last year. Then we have two effects that we need to look on in combination. First of all, we have significant increases in raw material and also in freight and transportation cost. That's approximately 80 million combined. And a majority of that has been able to be offset by price increases from our side. So, we are happy with the performance of that so far in Q1. It's something that we will need to keep very close control over going forward to see if something additionally needs to be done there. </w:t>
      </w:r>
    </w:p>
    <w:p w14:paraId="716B4C2F" w14:textId="77777777" w:rsidR="001F6306" w:rsidRPr="00610A30" w:rsidRDefault="001F6306" w:rsidP="00610A30">
      <w:pPr>
        <w:pStyle w:val="NTTBodyText"/>
        <w:rPr>
          <w:lang w:val="en-GB"/>
        </w:rPr>
      </w:pPr>
      <w:r w:rsidRPr="00610A30">
        <w:rPr>
          <w:lang w:val="en-GB"/>
        </w:rPr>
        <w:t xml:space="preserve">So, with that, I’m moving over to operating cash flow. And as you know, Q1 is normally not a very strong cash flow quarter for us. And despite an underlying strong development in the EBITDA profitability, we see more or less zero in operating cash flow, and that's completely related to working capital development. </w:t>
      </w:r>
    </w:p>
    <w:p w14:paraId="3C56A913" w14:textId="77777777" w:rsidR="001F6306" w:rsidRPr="00610A30" w:rsidRDefault="001F6306" w:rsidP="00610A30">
      <w:pPr>
        <w:pStyle w:val="NTTBodyText"/>
        <w:rPr>
          <w:lang w:val="en-GB"/>
        </w:rPr>
      </w:pPr>
      <w:r w:rsidRPr="00610A30">
        <w:rPr>
          <w:lang w:val="en-GB"/>
        </w:rPr>
        <w:t>So, I will flip sides here, so we can take a look on the different components in the working capital. So, starting on the bottom left chart, DIO, we see that the inventory levels is up to 118 days and that is very much driven by, first of all, a ramp up for us to be able to meet the delivery performance that we need to see. But another very important part of this is lead times. We have more or less double the goods in transit, which means inventory sitting somewhere on the ocean or in a railway wagon somewhere. So that's very, very significant.</w:t>
      </w:r>
    </w:p>
    <w:p w14:paraId="63A11D6F" w14:textId="77777777" w:rsidR="001F6306" w:rsidRPr="00610A30" w:rsidRDefault="001F6306" w:rsidP="00610A30">
      <w:pPr>
        <w:pStyle w:val="NTTBodyText"/>
        <w:rPr>
          <w:lang w:val="en-GB"/>
        </w:rPr>
      </w:pPr>
      <w:r w:rsidRPr="00610A30">
        <w:rPr>
          <w:lang w:val="en-GB"/>
        </w:rPr>
        <w:t>Moving up to the top right, DSO, we see an uptick – 57 days – as we are exiting Q1 here. And that's very much mix-driven, as Service and Aftermarket especially is growing faster than OEM, we see typically longer payment terms for these customer categories.</w:t>
      </w:r>
    </w:p>
    <w:p w14:paraId="36F31BDE" w14:textId="77777777" w:rsidR="001F6306" w:rsidRPr="00610A30" w:rsidRDefault="001F6306" w:rsidP="00610A30">
      <w:pPr>
        <w:pStyle w:val="NTTBodyText"/>
        <w:rPr>
          <w:lang w:val="en-GB"/>
        </w:rPr>
      </w:pPr>
      <w:r w:rsidRPr="00610A30">
        <w:rPr>
          <w:lang w:val="en-GB"/>
        </w:rPr>
        <w:t>Moving up to the left top chart, it’s DPO, and there we also see a nice development. We are up to 72 days and that's the result of that we have really focussed on improving that and also working with bank promissory notes in China, has significantly helped up this number</w:t>
      </w:r>
    </w:p>
    <w:p w14:paraId="2780E6BF" w14:textId="77777777" w:rsidR="001F6306" w:rsidRPr="00610A30" w:rsidRDefault="001F6306" w:rsidP="00610A30">
      <w:pPr>
        <w:pStyle w:val="NTTBodyText"/>
        <w:rPr>
          <w:lang w:val="en-GB"/>
        </w:rPr>
      </w:pPr>
      <w:r w:rsidRPr="00610A30">
        <w:rPr>
          <w:lang w:val="en-GB"/>
        </w:rPr>
        <w:t xml:space="preserve">Going over to the next, where we have a summary of our cash flow for the period, and working capital I've already been talking to. Just to give you some highlights on the taxes paid: that includes the majority of the settlement with the foreign tax authority. And that's 603 million of the 685 million. And then the difference excluding that settlement is then purely related to timing. </w:t>
      </w:r>
    </w:p>
    <w:p w14:paraId="1720F1B9" w14:textId="77777777" w:rsidR="001F6306" w:rsidRPr="00610A30" w:rsidRDefault="001F6306" w:rsidP="00610A30">
      <w:pPr>
        <w:pStyle w:val="NTTBodyText"/>
        <w:rPr>
          <w:lang w:val="en-GB"/>
        </w:rPr>
      </w:pPr>
      <w:r w:rsidRPr="00610A30">
        <w:rPr>
          <w:lang w:val="en-GB"/>
        </w:rPr>
        <w:t>Then on the row acquisitions and divestments: that's 505 million. That is completely related to the acquisition of Twin Eagles. And then the last row last row to comment on is the net cash flow from financing, where we did pay back the SEK bond of 1 billion in February.</w:t>
      </w:r>
    </w:p>
    <w:p w14:paraId="65E612DB" w14:textId="77777777" w:rsidR="001F6306" w:rsidRPr="00610A30" w:rsidRDefault="001F6306" w:rsidP="00610A30">
      <w:pPr>
        <w:pStyle w:val="NTTBodyText"/>
        <w:rPr>
          <w:lang w:val="en-GB"/>
        </w:rPr>
      </w:pPr>
      <w:r w:rsidRPr="00610A30">
        <w:rPr>
          <w:lang w:val="en-GB"/>
        </w:rPr>
        <w:lastRenderedPageBreak/>
        <w:t>Moving over to CapEx and research and development costs. You can see that CapEx for the first quarter has returned back to levels that we have seen in the past. Two areas that we want to highlight in the CapEx is on the one side on IT, and Juan already talked about the B2C solution which has been implemented in Americas and continue to roll out. So that's one component to highlight. And then it's also investments to bring new products into production and thereby market launch.</w:t>
      </w:r>
    </w:p>
    <w:p w14:paraId="466E54CB" w14:textId="46F1C174" w:rsidR="001F6306" w:rsidRPr="00610A30" w:rsidRDefault="001F6306" w:rsidP="00610A30">
      <w:pPr>
        <w:pStyle w:val="NTTBodyText"/>
        <w:rPr>
          <w:lang w:val="en-GB"/>
        </w:rPr>
      </w:pPr>
      <w:r w:rsidRPr="00610A30">
        <w:rPr>
          <w:lang w:val="en-GB"/>
        </w:rPr>
        <w:t>Looking at the bottom chart is R&amp;D expenses, including capitalised R&amp;D. It's on 2.2</w:t>
      </w:r>
      <w:r w:rsidR="002911EA" w:rsidRPr="00610A30">
        <w:rPr>
          <w:lang w:val="en-GB"/>
        </w:rPr>
        <w:t>%</w:t>
      </w:r>
      <w:r w:rsidRPr="00610A30">
        <w:rPr>
          <w:lang w:val="en-GB"/>
        </w:rPr>
        <w:t>. So, we continue to invest in R&amp;D and product development. And we also see that showing up in the innovation index, as Juan mentioned before, it’s now on 23</w:t>
      </w:r>
      <w:r w:rsidR="002911EA" w:rsidRPr="00610A30">
        <w:rPr>
          <w:lang w:val="en-GB"/>
        </w:rPr>
        <w:t>%</w:t>
      </w:r>
      <w:r w:rsidRPr="00610A30">
        <w:rPr>
          <w:lang w:val="en-GB"/>
        </w:rPr>
        <w:t>.</w:t>
      </w:r>
    </w:p>
    <w:p w14:paraId="11B7C58B" w14:textId="77777777" w:rsidR="001F6306" w:rsidRPr="00610A30" w:rsidRDefault="001F6306" w:rsidP="00610A30">
      <w:pPr>
        <w:pStyle w:val="NTTBodyText"/>
        <w:rPr>
          <w:lang w:val="en-GB"/>
        </w:rPr>
      </w:pPr>
      <w:r w:rsidRPr="00610A30">
        <w:rPr>
          <w:lang w:val="en-GB"/>
        </w:rPr>
        <w:t xml:space="preserve">Moving on to the debt maturity profile and leverage: the only change in the debt maturity profile is that we have repaid the SEK bond, as I mentioned before, of one billion. And then for your information, there is also an undrawn revolving credit facility of 200 million EUR. </w:t>
      </w:r>
    </w:p>
    <w:p w14:paraId="52221826" w14:textId="77777777" w:rsidR="001F6306" w:rsidRPr="00610A30" w:rsidRDefault="001F6306" w:rsidP="00610A30">
      <w:pPr>
        <w:pStyle w:val="NTTBodyText"/>
        <w:rPr>
          <w:lang w:val="en-GB"/>
        </w:rPr>
      </w:pPr>
      <w:r w:rsidRPr="00610A30">
        <w:rPr>
          <w:lang w:val="en-GB"/>
        </w:rPr>
        <w:t>Looking at our net debt leverage, it ended up on 2.3 in Q1, and that's slightly up compared to Q4, and that's driven by two things: it's the acquisition of Twin Eagles and it's the settlement of the foreign tax dispute.</w:t>
      </w:r>
    </w:p>
    <w:p w14:paraId="40CA7095" w14:textId="6C4833A3" w:rsidR="001F6306" w:rsidRPr="00610A30" w:rsidRDefault="001F6306" w:rsidP="00610A30">
      <w:pPr>
        <w:pStyle w:val="NTTBodyText"/>
        <w:rPr>
          <w:lang w:val="en-GB"/>
        </w:rPr>
      </w:pPr>
      <w:r w:rsidRPr="00610A30">
        <w:rPr>
          <w:lang w:val="en-GB"/>
        </w:rPr>
        <w:t>So, with that, Juan, I hand back to you for some concluding comments.</w:t>
      </w:r>
    </w:p>
    <w:p w14:paraId="314DCE3C" w14:textId="77777777" w:rsidR="001F6306" w:rsidRPr="002911EA" w:rsidRDefault="001F6306" w:rsidP="001F6306">
      <w:pPr>
        <w:pStyle w:val="Ttulo2"/>
      </w:pPr>
      <w:r w:rsidRPr="002911EA">
        <w:t>Juan Vargues</w:t>
      </w:r>
    </w:p>
    <w:p w14:paraId="10EDAB64" w14:textId="439763C5" w:rsidR="001F6306" w:rsidRPr="00610A30" w:rsidRDefault="001F6306" w:rsidP="00610A30">
      <w:pPr>
        <w:pStyle w:val="NTTBodyText"/>
        <w:rPr>
          <w:lang w:val="en-GB"/>
        </w:rPr>
      </w:pPr>
      <w:r w:rsidRPr="00610A30">
        <w:rPr>
          <w:lang w:val="en-GB"/>
        </w:rPr>
        <w:t>Thank you, Stefan. So, summing up: a regular start to the year with very strong sales growth, 22</w:t>
      </w:r>
      <w:r w:rsidR="002911EA" w:rsidRPr="00610A30">
        <w:rPr>
          <w:lang w:val="en-GB"/>
        </w:rPr>
        <w:t>%</w:t>
      </w:r>
      <w:r w:rsidRPr="00610A30">
        <w:rPr>
          <w:lang w:val="en-GB"/>
        </w:rPr>
        <w:t xml:space="preserve">; very high order backlog, we see an underlying strong consumer demand that will drive the business going forward as well. We are very optimistic about the quarters to come based on that consumer demand and we have a strong performance having a very, very nice drop through on our growth. </w:t>
      </w:r>
    </w:p>
    <w:p w14:paraId="08D4DBC5" w14:textId="77777777" w:rsidR="001F6306" w:rsidRPr="00610A30" w:rsidRDefault="001F6306" w:rsidP="00610A30">
      <w:pPr>
        <w:pStyle w:val="NTTBodyText"/>
        <w:rPr>
          <w:lang w:val="en-GB"/>
        </w:rPr>
      </w:pPr>
      <w:r w:rsidRPr="00610A30">
        <w:rPr>
          <w:lang w:val="en-GB"/>
        </w:rPr>
        <w:t>Strategically, we keep up the same pace. I'm extremely happy to see that our organisation is driving change faster and faster now. We see the effects on our performance. Innovation is up; continues to go up. We see also how Service and Aftermarket is having a positive effect on our numbers. It is clear that we are also starting to see the acquisitions coming through. We have been working for two years building up the organisation, building out the pipeline. It is there; it will continue.</w:t>
      </w:r>
    </w:p>
    <w:p w14:paraId="68FFD022" w14:textId="77777777" w:rsidR="001F6306" w:rsidRPr="00610A30" w:rsidRDefault="001F6306" w:rsidP="00610A30">
      <w:pPr>
        <w:pStyle w:val="NTTBodyText"/>
        <w:rPr>
          <w:lang w:val="en-GB"/>
        </w:rPr>
      </w:pPr>
      <w:r w:rsidRPr="00610A30">
        <w:rPr>
          <w:lang w:val="en-GB"/>
        </w:rPr>
        <w:t>And then last but not least, we intend obviously to finance all of the acquisitions with better performance moving forward. With all that said, I would like to open for the Q&amp;A session.</w:t>
      </w:r>
    </w:p>
    <w:p w14:paraId="38E091B4" w14:textId="0EA2491D" w:rsidR="001F6306" w:rsidRPr="002911EA" w:rsidRDefault="001F6306" w:rsidP="001F6306">
      <w:pPr>
        <w:pStyle w:val="Ttulo1"/>
        <w:numPr>
          <w:ilvl w:val="0"/>
          <w:numId w:val="0"/>
        </w:numPr>
        <w:spacing w:beforeLines="60" w:before="144" w:afterLines="120" w:after="288"/>
        <w:jc w:val="both"/>
      </w:pPr>
      <w:r w:rsidRPr="002911EA">
        <w:lastRenderedPageBreak/>
        <w:t>Q&amp;A</w:t>
      </w:r>
    </w:p>
    <w:p w14:paraId="02DB91D7" w14:textId="28F1F086" w:rsidR="001F6306" w:rsidRPr="002911EA" w:rsidRDefault="001F6306" w:rsidP="001F6306">
      <w:pPr>
        <w:pStyle w:val="Ttulo2"/>
        <w:spacing w:beforeLines="60" w:before="144" w:afterLines="120" w:after="288"/>
        <w:jc w:val="both"/>
      </w:pPr>
      <w:r w:rsidRPr="002911EA">
        <w:t>Operator</w:t>
      </w:r>
    </w:p>
    <w:p w14:paraId="246DB073" w14:textId="29CAD172" w:rsidR="00355F11" w:rsidRPr="00610A30" w:rsidRDefault="006904B9" w:rsidP="00610A30">
      <w:pPr>
        <w:pStyle w:val="NTTBodyText"/>
        <w:rPr>
          <w:lang w:val="en-GB"/>
        </w:rPr>
      </w:pPr>
      <w:r w:rsidRPr="00610A30">
        <w:rPr>
          <w:lang w:val="en-GB"/>
        </w:rPr>
        <w:t>Thank you</w:t>
      </w:r>
      <w:r w:rsidR="001F6306" w:rsidRPr="00610A30">
        <w:rPr>
          <w:lang w:val="en-GB"/>
        </w:rPr>
        <w:t>. I</w:t>
      </w:r>
      <w:r w:rsidRPr="00610A30">
        <w:rPr>
          <w:lang w:val="en-GB"/>
        </w:rPr>
        <w:t>f you would like to ask a question, please press 01 on your telephone keypad.</w:t>
      </w:r>
      <w:r w:rsidR="001F6306" w:rsidRPr="00610A30">
        <w:rPr>
          <w:lang w:val="en-GB"/>
        </w:rPr>
        <w:t xml:space="preserve"> </w:t>
      </w:r>
      <w:r w:rsidRPr="00610A30">
        <w:rPr>
          <w:lang w:val="en-GB"/>
        </w:rPr>
        <w:t>Please try to limit your number of questions to two.</w:t>
      </w:r>
    </w:p>
    <w:p w14:paraId="4E34531E" w14:textId="1CD7D3E2" w:rsidR="00355F11" w:rsidRPr="00610A30" w:rsidRDefault="006904B9" w:rsidP="00610A30">
      <w:pPr>
        <w:pStyle w:val="NTTBodyText"/>
        <w:rPr>
          <w:lang w:val="en-GB"/>
        </w:rPr>
      </w:pPr>
      <w:r w:rsidRPr="00610A30">
        <w:rPr>
          <w:lang w:val="en-GB"/>
        </w:rPr>
        <w:t xml:space="preserve">The first question comes from the line of </w:t>
      </w:r>
      <w:r w:rsidR="001F6306" w:rsidRPr="00610A30">
        <w:rPr>
          <w:lang w:val="en-GB"/>
        </w:rPr>
        <w:t>Agnieszka Vilela</w:t>
      </w:r>
      <w:r w:rsidRPr="00610A30">
        <w:rPr>
          <w:lang w:val="en-GB"/>
        </w:rPr>
        <w:t xml:space="preserve"> from Nordea. Please go ahead, your line is open.</w:t>
      </w:r>
    </w:p>
    <w:p w14:paraId="52981BFA" w14:textId="77777777" w:rsidR="001F6306" w:rsidRPr="002911EA" w:rsidRDefault="001F6306" w:rsidP="001F6306">
      <w:pPr>
        <w:pStyle w:val="Ttulo2"/>
      </w:pPr>
      <w:r w:rsidRPr="002911EA">
        <w:t>Agnieszka Vilela</w:t>
      </w:r>
    </w:p>
    <w:p w14:paraId="58EF5CA2" w14:textId="57DD9B07" w:rsidR="00355F11" w:rsidRPr="00610A30" w:rsidRDefault="006904B9" w:rsidP="00610A30">
      <w:pPr>
        <w:pStyle w:val="NTTBodyText"/>
        <w:rPr>
          <w:lang w:val="en-GB"/>
        </w:rPr>
      </w:pPr>
      <w:r w:rsidRPr="00610A30">
        <w:rPr>
          <w:lang w:val="en-GB"/>
        </w:rPr>
        <w:t>Thank you</w:t>
      </w:r>
      <w:r w:rsidR="001F6306" w:rsidRPr="00610A30">
        <w:rPr>
          <w:lang w:val="en-GB"/>
        </w:rPr>
        <w:t>.</w:t>
      </w:r>
      <w:r w:rsidRPr="00610A30">
        <w:rPr>
          <w:lang w:val="en-GB"/>
        </w:rPr>
        <w:t xml:space="preserve"> I have </w:t>
      </w:r>
      <w:r w:rsidR="001F6306" w:rsidRPr="00610A30">
        <w:rPr>
          <w:lang w:val="en-GB"/>
        </w:rPr>
        <w:t>two</w:t>
      </w:r>
      <w:r w:rsidRPr="00610A30">
        <w:rPr>
          <w:lang w:val="en-GB"/>
        </w:rPr>
        <w:t xml:space="preserve"> questions</w:t>
      </w:r>
      <w:r w:rsidR="001F6306" w:rsidRPr="00610A30">
        <w:rPr>
          <w:lang w:val="en-GB"/>
        </w:rPr>
        <w:t>,</w:t>
      </w:r>
      <w:r w:rsidRPr="00610A30">
        <w:rPr>
          <w:lang w:val="en-GB"/>
        </w:rPr>
        <w:t xml:space="preserve"> starting with the slide you showed </w:t>
      </w:r>
      <w:r w:rsidR="001F6306" w:rsidRPr="00610A30">
        <w:rPr>
          <w:lang w:val="en-GB"/>
        </w:rPr>
        <w:t>– I think it was slide number seven –</w:t>
      </w:r>
      <w:r w:rsidRPr="00610A30">
        <w:rPr>
          <w:lang w:val="en-GB"/>
        </w:rPr>
        <w:t xml:space="preserve"> showing the progression sales for different sales channels. I was actually a bit surprised seeing the OEM business being still quite depressed. Looking at the last 12 months, sales progression is still some 2 billion behind where you were previously. </w:t>
      </w:r>
      <w:r w:rsidR="001F6306" w:rsidRPr="00610A30">
        <w:rPr>
          <w:lang w:val="en-GB"/>
        </w:rPr>
        <w:t>So,</w:t>
      </w:r>
      <w:r w:rsidRPr="00610A30">
        <w:rPr>
          <w:lang w:val="en-GB"/>
        </w:rPr>
        <w:t xml:space="preserve"> and then when I look at some </w:t>
      </w:r>
      <w:r w:rsidR="001F6306" w:rsidRPr="00610A30">
        <w:rPr>
          <w:lang w:val="en-GB"/>
        </w:rPr>
        <w:t xml:space="preserve">RV </w:t>
      </w:r>
      <w:r w:rsidRPr="00610A30">
        <w:rPr>
          <w:lang w:val="en-GB"/>
        </w:rPr>
        <w:t>producers, for example in the US</w:t>
      </w:r>
      <w:r w:rsidR="001F6306" w:rsidRPr="00610A30">
        <w:rPr>
          <w:lang w:val="en-GB"/>
        </w:rPr>
        <w:t>,</w:t>
      </w:r>
      <w:r w:rsidRPr="00610A30">
        <w:rPr>
          <w:lang w:val="en-GB"/>
        </w:rPr>
        <w:t xml:space="preserve"> </w:t>
      </w:r>
      <w:r w:rsidR="001F6306" w:rsidRPr="00610A30">
        <w:rPr>
          <w:lang w:val="en-GB"/>
        </w:rPr>
        <w:t>they</w:t>
      </w:r>
      <w:r w:rsidRPr="00610A30">
        <w:rPr>
          <w:lang w:val="en-GB"/>
        </w:rPr>
        <w:t xml:space="preserve"> are already back at the old levels.</w:t>
      </w:r>
      <w:r w:rsidR="006142A9" w:rsidRPr="00610A30">
        <w:rPr>
          <w:lang w:val="en-GB"/>
        </w:rPr>
        <w:t xml:space="preserve"> </w:t>
      </w:r>
      <w:r w:rsidRPr="00610A30">
        <w:rPr>
          <w:lang w:val="en-GB"/>
        </w:rPr>
        <w:t>So can you explain what's happening there? And also when do you expect this business to recover</w:t>
      </w:r>
      <w:r w:rsidR="006142A9" w:rsidRPr="00610A30">
        <w:rPr>
          <w:lang w:val="en-GB"/>
        </w:rPr>
        <w:t>?</w:t>
      </w:r>
      <w:r w:rsidRPr="00610A30">
        <w:rPr>
          <w:lang w:val="en-GB"/>
        </w:rPr>
        <w:t xml:space="preserve"> </w:t>
      </w:r>
      <w:r w:rsidR="006142A9" w:rsidRPr="00610A30">
        <w:rPr>
          <w:lang w:val="en-GB"/>
        </w:rPr>
        <w:t>T</w:t>
      </w:r>
      <w:r w:rsidRPr="00610A30">
        <w:rPr>
          <w:lang w:val="en-GB"/>
        </w:rPr>
        <w:t>hanks.</w:t>
      </w:r>
    </w:p>
    <w:p w14:paraId="6918516B" w14:textId="77777777" w:rsidR="006142A9" w:rsidRPr="002911EA" w:rsidRDefault="006142A9" w:rsidP="006142A9">
      <w:pPr>
        <w:pStyle w:val="Ttulo2"/>
      </w:pPr>
      <w:r w:rsidRPr="002911EA">
        <w:t>Juan Vargues</w:t>
      </w:r>
    </w:p>
    <w:p w14:paraId="28F75735" w14:textId="61A1A3C0" w:rsidR="00355F11" w:rsidRPr="00610A30" w:rsidRDefault="006904B9" w:rsidP="00610A30">
      <w:pPr>
        <w:pStyle w:val="NTTBodyText"/>
        <w:rPr>
          <w:lang w:val="en-GB"/>
        </w:rPr>
      </w:pPr>
      <w:r w:rsidRPr="00610A30">
        <w:rPr>
          <w:lang w:val="en-GB"/>
        </w:rPr>
        <w:t>Well, you have two things</w:t>
      </w:r>
      <w:r w:rsidR="006142A9" w:rsidRPr="00610A30">
        <w:rPr>
          <w:lang w:val="en-GB"/>
        </w:rPr>
        <w:t>:</w:t>
      </w:r>
      <w:r w:rsidRPr="00610A30">
        <w:rPr>
          <w:lang w:val="en-GB"/>
        </w:rPr>
        <w:t xml:space="preserve"> you have obviously </w:t>
      </w:r>
      <w:r w:rsidR="006142A9" w:rsidRPr="00610A30">
        <w:rPr>
          <w:lang w:val="en-GB"/>
        </w:rPr>
        <w:t>delays</w:t>
      </w:r>
      <w:r w:rsidRPr="00610A30">
        <w:rPr>
          <w:lang w:val="en-GB"/>
        </w:rPr>
        <w:t xml:space="preserve"> between </w:t>
      </w:r>
      <w:r w:rsidR="006142A9" w:rsidRPr="00610A30">
        <w:rPr>
          <w:lang w:val="en-GB"/>
        </w:rPr>
        <w:t>– wh</w:t>
      </w:r>
      <w:r w:rsidRPr="00610A30">
        <w:rPr>
          <w:lang w:val="en-GB"/>
        </w:rPr>
        <w:t>at we have been discussing for a couple of quarters</w:t>
      </w:r>
      <w:r w:rsidR="006142A9" w:rsidRPr="00610A30">
        <w:rPr>
          <w:lang w:val="en-GB"/>
        </w:rPr>
        <w:t xml:space="preserve"> –</w:t>
      </w:r>
      <w:r w:rsidRPr="00610A30">
        <w:rPr>
          <w:lang w:val="en-GB"/>
        </w:rPr>
        <w:t xml:space="preserve"> you have </w:t>
      </w:r>
      <w:r w:rsidR="006142A9" w:rsidRPr="00610A30">
        <w:rPr>
          <w:lang w:val="en-GB"/>
        </w:rPr>
        <w:t xml:space="preserve">one side </w:t>
      </w:r>
      <w:r w:rsidRPr="00610A30">
        <w:rPr>
          <w:lang w:val="en-GB"/>
        </w:rPr>
        <w:t>registrations</w:t>
      </w:r>
      <w:r w:rsidR="006142A9" w:rsidRPr="00610A30">
        <w:rPr>
          <w:lang w:val="en-GB"/>
        </w:rPr>
        <w:t>,</w:t>
      </w:r>
      <w:r w:rsidRPr="00610A30">
        <w:rPr>
          <w:lang w:val="en-GB"/>
        </w:rPr>
        <w:t xml:space="preserve"> you have wholesales</w:t>
      </w:r>
      <w:r w:rsidR="006142A9" w:rsidRPr="00610A30">
        <w:rPr>
          <w:lang w:val="en-GB"/>
        </w:rPr>
        <w:t>, y</w:t>
      </w:r>
      <w:r w:rsidRPr="00610A30">
        <w:rPr>
          <w:lang w:val="en-GB"/>
        </w:rPr>
        <w:t>ou have manufacturers and all of them are keeping inventories</w:t>
      </w:r>
      <w:r w:rsidR="006142A9" w:rsidRPr="00610A30">
        <w:rPr>
          <w:lang w:val="en-GB"/>
        </w:rPr>
        <w:t>. A</w:t>
      </w:r>
      <w:r w:rsidRPr="00610A30">
        <w:rPr>
          <w:lang w:val="en-GB"/>
        </w:rPr>
        <w:t xml:space="preserve">nd then you have us. We see Americas coming through. We </w:t>
      </w:r>
      <w:r w:rsidR="006142A9" w:rsidRPr="00610A30">
        <w:rPr>
          <w:lang w:val="en-GB"/>
        </w:rPr>
        <w:t>see EMEA starting</w:t>
      </w:r>
      <w:r w:rsidRPr="00610A30">
        <w:rPr>
          <w:lang w:val="en-GB"/>
        </w:rPr>
        <w:t xml:space="preserve"> to build up. We saw in our numbers that we were performing</w:t>
      </w:r>
      <w:r w:rsidR="006142A9" w:rsidRPr="00610A30">
        <w:rPr>
          <w:lang w:val="en-GB"/>
        </w:rPr>
        <w:t xml:space="preserve">; our sales </w:t>
      </w:r>
      <w:r w:rsidRPr="00610A30">
        <w:rPr>
          <w:lang w:val="en-GB"/>
        </w:rPr>
        <w:t xml:space="preserve">were higher than </w:t>
      </w:r>
      <w:r w:rsidR="006142A9" w:rsidRPr="00610A30">
        <w:rPr>
          <w:lang w:val="en-GB"/>
        </w:rPr>
        <w:t xml:space="preserve">[? 00:33:18] in the </w:t>
      </w:r>
      <w:r w:rsidRPr="00610A30">
        <w:rPr>
          <w:lang w:val="en-GB"/>
        </w:rPr>
        <w:t>last few months</w:t>
      </w:r>
      <w:r w:rsidR="006142A9" w:rsidRPr="00610A30">
        <w:rPr>
          <w:lang w:val="en-GB"/>
        </w:rPr>
        <w:t>, s</w:t>
      </w:r>
      <w:r w:rsidRPr="00610A30">
        <w:rPr>
          <w:lang w:val="en-GB"/>
        </w:rPr>
        <w:t xml:space="preserve">o that's </w:t>
      </w:r>
      <w:r w:rsidR="006142A9" w:rsidRPr="00610A30">
        <w:rPr>
          <w:lang w:val="en-GB"/>
        </w:rPr>
        <w:t xml:space="preserve">a good indication </w:t>
      </w:r>
      <w:r w:rsidRPr="00610A30">
        <w:rPr>
          <w:lang w:val="en-GB"/>
        </w:rPr>
        <w:t xml:space="preserve">and </w:t>
      </w:r>
      <w:r w:rsidR="006142A9" w:rsidRPr="00610A30">
        <w:rPr>
          <w:lang w:val="en-GB"/>
        </w:rPr>
        <w:t xml:space="preserve">usually </w:t>
      </w:r>
      <w:r w:rsidRPr="00610A30">
        <w:rPr>
          <w:lang w:val="en-GB"/>
        </w:rPr>
        <w:t>the backlog is growing in EMEA</w:t>
      </w:r>
      <w:r w:rsidR="006142A9" w:rsidRPr="00610A30">
        <w:rPr>
          <w:lang w:val="en-GB"/>
        </w:rPr>
        <w:t xml:space="preserve"> big time.</w:t>
      </w:r>
    </w:p>
    <w:p w14:paraId="691CD423" w14:textId="763B4933" w:rsidR="00355F11" w:rsidRPr="00610A30" w:rsidRDefault="006142A9" w:rsidP="00610A30">
      <w:pPr>
        <w:pStyle w:val="NTTBodyText"/>
        <w:rPr>
          <w:lang w:val="en-GB"/>
        </w:rPr>
      </w:pPr>
      <w:r w:rsidRPr="00610A30">
        <w:rPr>
          <w:lang w:val="en-GB"/>
        </w:rPr>
        <w:t>We</w:t>
      </w:r>
      <w:r w:rsidR="006904B9" w:rsidRPr="00610A30">
        <w:rPr>
          <w:lang w:val="en-GB"/>
        </w:rPr>
        <w:t xml:space="preserve"> have a high backlog in the </w:t>
      </w:r>
      <w:r w:rsidR="002911EA" w:rsidRPr="00610A30">
        <w:rPr>
          <w:lang w:val="en-GB"/>
        </w:rPr>
        <w:t>US,</w:t>
      </w:r>
      <w:r w:rsidR="006904B9" w:rsidRPr="00610A30">
        <w:rPr>
          <w:lang w:val="en-GB"/>
        </w:rPr>
        <w:t xml:space="preserve"> and we continue the </w:t>
      </w:r>
      <w:r w:rsidR="002911EA" w:rsidRPr="00610A30">
        <w:rPr>
          <w:lang w:val="en-GB"/>
        </w:rPr>
        <w:t>improvements,</w:t>
      </w:r>
      <w:r w:rsidR="006904B9" w:rsidRPr="00610A30">
        <w:rPr>
          <w:lang w:val="en-GB"/>
        </w:rPr>
        <w:t xml:space="preserve"> and we share the same situation, so it's impossible to me to say why Winnebago is showing 34</w:t>
      </w:r>
      <w:r w:rsidRPr="00610A30">
        <w:rPr>
          <w:lang w:val="en-GB"/>
        </w:rPr>
        <w:t>/</w:t>
      </w:r>
      <w:r w:rsidR="006904B9" w:rsidRPr="00610A30">
        <w:rPr>
          <w:lang w:val="en-GB"/>
        </w:rPr>
        <w:t xml:space="preserve">35 and we are showing </w:t>
      </w:r>
      <w:r w:rsidRPr="00610A30">
        <w:rPr>
          <w:lang w:val="en-GB"/>
        </w:rPr>
        <w:t xml:space="preserve">what </w:t>
      </w:r>
      <w:r w:rsidR="006904B9" w:rsidRPr="00610A30">
        <w:rPr>
          <w:lang w:val="en-GB"/>
        </w:rPr>
        <w:t>we are showing</w:t>
      </w:r>
      <w:r w:rsidRPr="00610A30">
        <w:rPr>
          <w:lang w:val="en-GB"/>
        </w:rPr>
        <w:t>. W</w:t>
      </w:r>
      <w:r w:rsidR="006904B9" w:rsidRPr="00610A30">
        <w:rPr>
          <w:lang w:val="en-GB"/>
        </w:rPr>
        <w:t xml:space="preserve">hat I can say is </w:t>
      </w:r>
      <w:r w:rsidRPr="00610A30">
        <w:rPr>
          <w:lang w:val="en-GB"/>
        </w:rPr>
        <w:t xml:space="preserve">that we are </w:t>
      </w:r>
      <w:r w:rsidR="006904B9" w:rsidRPr="00610A30">
        <w:rPr>
          <w:lang w:val="en-GB"/>
        </w:rPr>
        <w:t>catching up and that we don't feel</w:t>
      </w:r>
      <w:r w:rsidRPr="00610A30">
        <w:rPr>
          <w:lang w:val="en-GB"/>
        </w:rPr>
        <w:t xml:space="preserve">— </w:t>
      </w:r>
      <w:r w:rsidR="006904B9" w:rsidRPr="00610A30">
        <w:rPr>
          <w:lang w:val="en-GB"/>
        </w:rPr>
        <w:t>it is nothing strange by that</w:t>
      </w:r>
      <w:r w:rsidRPr="00610A30">
        <w:rPr>
          <w:lang w:val="en-GB"/>
        </w:rPr>
        <w:t>. That’s</w:t>
      </w:r>
      <w:r w:rsidR="006904B9" w:rsidRPr="00610A30">
        <w:rPr>
          <w:lang w:val="en-GB"/>
        </w:rPr>
        <w:t xml:space="preserve"> one. The second one is obviously that we have a supply and demand situation</w:t>
      </w:r>
      <w:r w:rsidRPr="00610A30">
        <w:rPr>
          <w:lang w:val="en-GB"/>
        </w:rPr>
        <w:t xml:space="preserve"> and</w:t>
      </w:r>
      <w:r w:rsidR="006904B9" w:rsidRPr="00610A30">
        <w:rPr>
          <w:lang w:val="en-GB"/>
        </w:rPr>
        <w:t xml:space="preserve"> in a situation like that it is important as well that we don't run </w:t>
      </w:r>
      <w:r w:rsidRPr="00610A30">
        <w:rPr>
          <w:lang w:val="en-GB"/>
        </w:rPr>
        <w:t xml:space="preserve">and sell </w:t>
      </w:r>
      <w:r w:rsidR="006904B9" w:rsidRPr="00610A30">
        <w:rPr>
          <w:lang w:val="en-GB"/>
        </w:rPr>
        <w:t>everything we can to low prices.</w:t>
      </w:r>
      <w:r w:rsidRPr="00610A30">
        <w:rPr>
          <w:lang w:val="en-GB"/>
        </w:rPr>
        <w:t xml:space="preserve"> </w:t>
      </w:r>
      <w:r w:rsidR="006904B9" w:rsidRPr="00610A30">
        <w:rPr>
          <w:lang w:val="en-GB"/>
        </w:rPr>
        <w:t>So</w:t>
      </w:r>
      <w:r w:rsidRPr="00610A30">
        <w:rPr>
          <w:lang w:val="en-GB"/>
        </w:rPr>
        <w:t>,</w:t>
      </w:r>
      <w:r w:rsidR="006904B9" w:rsidRPr="00610A30">
        <w:rPr>
          <w:lang w:val="en-GB"/>
        </w:rPr>
        <w:t xml:space="preserve"> we are of course a little bit selective here </w:t>
      </w:r>
      <w:r w:rsidR="00150BFA" w:rsidRPr="00610A30">
        <w:rPr>
          <w:lang w:val="en-GB"/>
        </w:rPr>
        <w:t>and</w:t>
      </w:r>
      <w:r w:rsidR="006904B9" w:rsidRPr="00610A30">
        <w:rPr>
          <w:lang w:val="en-GB"/>
        </w:rPr>
        <w:t xml:space="preserve"> there</w:t>
      </w:r>
      <w:r w:rsidR="00150BFA" w:rsidRPr="00610A30">
        <w:rPr>
          <w:lang w:val="en-GB"/>
        </w:rPr>
        <w:t xml:space="preserve"> a</w:t>
      </w:r>
      <w:r w:rsidR="006904B9" w:rsidRPr="00610A30">
        <w:rPr>
          <w:lang w:val="en-GB"/>
        </w:rPr>
        <w:t>nd that will continue moving forward.</w:t>
      </w:r>
    </w:p>
    <w:p w14:paraId="19498828" w14:textId="77777777" w:rsidR="00150BFA" w:rsidRPr="002911EA" w:rsidRDefault="00150BFA" w:rsidP="00150BFA">
      <w:pPr>
        <w:pStyle w:val="Ttulo2"/>
      </w:pPr>
      <w:r w:rsidRPr="002911EA">
        <w:t>Agnieszka Vilela</w:t>
      </w:r>
    </w:p>
    <w:p w14:paraId="2064D77B" w14:textId="14937688" w:rsidR="00355F11" w:rsidRPr="00610A30" w:rsidRDefault="006904B9" w:rsidP="00610A30">
      <w:pPr>
        <w:pStyle w:val="NTTBodyText"/>
        <w:rPr>
          <w:lang w:val="en-GB"/>
        </w:rPr>
      </w:pPr>
      <w:r w:rsidRPr="00610A30">
        <w:rPr>
          <w:lang w:val="en-GB"/>
        </w:rPr>
        <w:t xml:space="preserve">Yeah, so basically a timing effect </w:t>
      </w:r>
      <w:r w:rsidR="00150BFA" w:rsidRPr="00610A30">
        <w:rPr>
          <w:lang w:val="en-GB"/>
        </w:rPr>
        <w:t>and</w:t>
      </w:r>
      <w:r w:rsidRPr="00610A30">
        <w:rPr>
          <w:lang w:val="en-GB"/>
        </w:rPr>
        <w:t xml:space="preserve"> this inventory swings</w:t>
      </w:r>
      <w:r w:rsidR="00150BFA" w:rsidRPr="00610A30">
        <w:rPr>
          <w:lang w:val="en-GB"/>
        </w:rPr>
        <w:t xml:space="preserve"> that affected your demand and t</w:t>
      </w:r>
      <w:r w:rsidRPr="00610A30">
        <w:rPr>
          <w:lang w:val="en-GB"/>
        </w:rPr>
        <w:t>hen</w:t>
      </w:r>
      <w:r w:rsidR="00150BFA" w:rsidRPr="00610A30">
        <w:rPr>
          <w:lang w:val="en-GB"/>
        </w:rPr>
        <w:t xml:space="preserve">, </w:t>
      </w:r>
      <w:r w:rsidRPr="00610A30">
        <w:rPr>
          <w:lang w:val="en-GB"/>
        </w:rPr>
        <w:t>your kind of choice of customers.</w:t>
      </w:r>
    </w:p>
    <w:p w14:paraId="727D5254" w14:textId="77777777" w:rsidR="00150BFA" w:rsidRPr="002911EA" w:rsidRDefault="00150BFA" w:rsidP="00150BFA">
      <w:pPr>
        <w:pStyle w:val="Ttulo2"/>
      </w:pPr>
      <w:r w:rsidRPr="002911EA">
        <w:t>Juan Vargues</w:t>
      </w:r>
    </w:p>
    <w:p w14:paraId="1501185D" w14:textId="77777777" w:rsidR="00150BFA" w:rsidRPr="00610A30" w:rsidRDefault="006904B9" w:rsidP="00610A30">
      <w:pPr>
        <w:pStyle w:val="NTTBodyText"/>
        <w:rPr>
          <w:lang w:val="en-GB"/>
        </w:rPr>
      </w:pPr>
      <w:r w:rsidRPr="00610A30">
        <w:rPr>
          <w:lang w:val="en-GB"/>
        </w:rPr>
        <w:t>Yes, absolutel</w:t>
      </w:r>
      <w:r w:rsidR="00150BFA" w:rsidRPr="00610A30">
        <w:rPr>
          <w:lang w:val="en-GB"/>
        </w:rPr>
        <w:t>y</w:t>
      </w:r>
      <w:r w:rsidRPr="00610A30">
        <w:rPr>
          <w:lang w:val="en-GB"/>
        </w:rPr>
        <w:t xml:space="preserve">. Which is not </w:t>
      </w:r>
      <w:r w:rsidR="00150BFA" w:rsidRPr="00610A30">
        <w:rPr>
          <w:lang w:val="en-GB"/>
        </w:rPr>
        <w:t>new</w:t>
      </w:r>
      <w:r w:rsidRPr="00610A30">
        <w:rPr>
          <w:lang w:val="en-GB"/>
        </w:rPr>
        <w:t>. I mean, this is what we introduced in conne</w:t>
      </w:r>
      <w:r w:rsidR="00150BFA" w:rsidRPr="00610A30">
        <w:rPr>
          <w:lang w:val="en-GB"/>
        </w:rPr>
        <w:t>ct</w:t>
      </w:r>
      <w:r w:rsidRPr="00610A30">
        <w:rPr>
          <w:lang w:val="en-GB"/>
        </w:rPr>
        <w:t>ion to the Capital Market Day.</w:t>
      </w:r>
      <w:r w:rsidR="00150BFA" w:rsidRPr="00610A30">
        <w:rPr>
          <w:lang w:val="en-GB"/>
        </w:rPr>
        <w:t xml:space="preserve"> </w:t>
      </w:r>
    </w:p>
    <w:p w14:paraId="1B4239C2" w14:textId="77777777" w:rsidR="00150BFA" w:rsidRPr="002911EA" w:rsidRDefault="00150BFA" w:rsidP="00150BFA">
      <w:pPr>
        <w:pStyle w:val="Ttulo2"/>
      </w:pPr>
      <w:r w:rsidRPr="002911EA">
        <w:lastRenderedPageBreak/>
        <w:t>Agnieszka Vilela</w:t>
      </w:r>
    </w:p>
    <w:p w14:paraId="1D1A721F" w14:textId="45E3761B" w:rsidR="00355F11" w:rsidRPr="00610A30" w:rsidRDefault="006904B9" w:rsidP="00610A30">
      <w:pPr>
        <w:pStyle w:val="NTTBodyText"/>
        <w:rPr>
          <w:lang w:val="en-GB"/>
        </w:rPr>
      </w:pPr>
      <w:r w:rsidRPr="00610A30">
        <w:rPr>
          <w:lang w:val="en-GB"/>
        </w:rPr>
        <w:t>Yes, that's correct. And then a second question</w:t>
      </w:r>
      <w:r w:rsidR="00150BFA" w:rsidRPr="00610A30">
        <w:rPr>
          <w:lang w:val="en-GB"/>
        </w:rPr>
        <w:t>:</w:t>
      </w:r>
      <w:r w:rsidRPr="00610A30">
        <w:rPr>
          <w:lang w:val="en-GB"/>
        </w:rPr>
        <w:t xml:space="preserve"> if you could help us with thinking about</w:t>
      </w:r>
      <w:r w:rsidR="00150BFA" w:rsidRPr="00610A30">
        <w:rPr>
          <w:lang w:val="en-GB"/>
        </w:rPr>
        <w:t xml:space="preserve"> </w:t>
      </w:r>
      <w:r w:rsidRPr="00610A30">
        <w:rPr>
          <w:lang w:val="en-GB"/>
        </w:rPr>
        <w:t>modelling Q2, maybe</w:t>
      </w:r>
      <w:r w:rsidR="00150BFA" w:rsidRPr="00610A30">
        <w:rPr>
          <w:lang w:val="en-GB"/>
        </w:rPr>
        <w:t>.</w:t>
      </w:r>
      <w:r w:rsidRPr="00610A30">
        <w:rPr>
          <w:lang w:val="en-GB"/>
        </w:rPr>
        <w:t xml:space="preserve"> I mean it's getting a bit more challenging</w:t>
      </w:r>
      <w:r w:rsidR="00150BFA" w:rsidRPr="00610A30">
        <w:rPr>
          <w:lang w:val="en-GB"/>
        </w:rPr>
        <w:t>, gi</w:t>
      </w:r>
      <w:r w:rsidRPr="00610A30">
        <w:rPr>
          <w:lang w:val="en-GB"/>
        </w:rPr>
        <w:t xml:space="preserve">ven </w:t>
      </w:r>
      <w:r w:rsidR="00150BFA" w:rsidRPr="00610A30">
        <w:rPr>
          <w:lang w:val="en-GB"/>
        </w:rPr>
        <w:t xml:space="preserve">that </w:t>
      </w:r>
      <w:r w:rsidRPr="00610A30">
        <w:rPr>
          <w:lang w:val="en-GB"/>
        </w:rPr>
        <w:t>comparisons are very different this time and you lost a lot of sales last year. Does it make sense in your opinion to look what happened in 2019 between Q1 and Q2</w:t>
      </w:r>
      <w:r w:rsidR="00150BFA" w:rsidRPr="00610A30">
        <w:rPr>
          <w:lang w:val="en-GB"/>
        </w:rPr>
        <w:t xml:space="preserve"> a</w:t>
      </w:r>
      <w:r w:rsidRPr="00610A30">
        <w:rPr>
          <w:lang w:val="en-GB"/>
        </w:rPr>
        <w:t>nd kind of assume similar performance and even maybe a bit better given the strong demand that you see right now</w:t>
      </w:r>
      <w:r w:rsidR="00150BFA" w:rsidRPr="00610A30">
        <w:rPr>
          <w:lang w:val="en-GB"/>
        </w:rPr>
        <w:t>?</w:t>
      </w:r>
    </w:p>
    <w:p w14:paraId="4A27A709" w14:textId="77777777" w:rsidR="00150BFA" w:rsidRPr="002911EA" w:rsidRDefault="00150BFA" w:rsidP="00150BFA">
      <w:pPr>
        <w:pStyle w:val="Ttulo2"/>
      </w:pPr>
      <w:r w:rsidRPr="002911EA">
        <w:t>Juan Vargues</w:t>
      </w:r>
    </w:p>
    <w:p w14:paraId="182150F2" w14:textId="05213120" w:rsidR="00355F11" w:rsidRPr="00610A30" w:rsidRDefault="006904B9" w:rsidP="00610A30">
      <w:pPr>
        <w:pStyle w:val="NTTBodyText"/>
        <w:rPr>
          <w:lang w:val="en-GB"/>
        </w:rPr>
      </w:pPr>
      <w:r w:rsidRPr="00610A30">
        <w:rPr>
          <w:lang w:val="en-GB"/>
        </w:rPr>
        <w:t xml:space="preserve">I think </w:t>
      </w:r>
      <w:r w:rsidR="00150BFA" w:rsidRPr="00610A30">
        <w:rPr>
          <w:lang w:val="en-GB"/>
        </w:rPr>
        <w:t>20</w:t>
      </w:r>
      <w:r w:rsidRPr="00610A30">
        <w:rPr>
          <w:lang w:val="en-GB"/>
        </w:rPr>
        <w:t xml:space="preserve">19 is definitely </w:t>
      </w:r>
      <w:r w:rsidR="00150BFA" w:rsidRPr="00610A30">
        <w:rPr>
          <w:lang w:val="en-GB"/>
        </w:rPr>
        <w:t>a good</w:t>
      </w:r>
      <w:r w:rsidRPr="00610A30">
        <w:rPr>
          <w:lang w:val="en-GB"/>
        </w:rPr>
        <w:t xml:space="preserve"> reference</w:t>
      </w:r>
      <w:r w:rsidR="00150BFA" w:rsidRPr="00610A30">
        <w:rPr>
          <w:lang w:val="en-GB"/>
        </w:rPr>
        <w:t xml:space="preserve">; 2020, </w:t>
      </w:r>
      <w:r w:rsidRPr="00610A30">
        <w:rPr>
          <w:lang w:val="en-GB"/>
        </w:rPr>
        <w:t xml:space="preserve">I agree with you </w:t>
      </w:r>
      <w:r w:rsidR="00150BFA" w:rsidRPr="00610A30">
        <w:rPr>
          <w:lang w:val="en-GB"/>
        </w:rPr>
        <w:t>it’s</w:t>
      </w:r>
      <w:r w:rsidRPr="00610A30">
        <w:rPr>
          <w:lang w:val="en-GB"/>
        </w:rPr>
        <w:t xml:space="preserve"> very difficult, very difficult to compare with</w:t>
      </w:r>
      <w:r w:rsidR="00150BFA" w:rsidRPr="00610A30">
        <w:rPr>
          <w:lang w:val="en-GB"/>
        </w:rPr>
        <w:t>. Even there</w:t>
      </w:r>
      <w:r w:rsidRPr="00610A30">
        <w:rPr>
          <w:lang w:val="en-GB"/>
        </w:rPr>
        <w:t xml:space="preserve"> you have timing issues</w:t>
      </w:r>
      <w:r w:rsidR="00150BFA" w:rsidRPr="00610A30">
        <w:rPr>
          <w:lang w:val="en-GB"/>
        </w:rPr>
        <w:t>. We’ve had the pandemic, [inaudible 00:35:08], we have different timing. So,</w:t>
      </w:r>
      <w:r w:rsidRPr="00610A30">
        <w:rPr>
          <w:lang w:val="en-GB"/>
        </w:rPr>
        <w:t xml:space="preserve"> I will look at </w:t>
      </w:r>
      <w:r w:rsidR="00150BFA" w:rsidRPr="00610A30">
        <w:rPr>
          <w:lang w:val="en-GB"/>
        </w:rPr>
        <w:t>20</w:t>
      </w:r>
      <w:r w:rsidRPr="00610A30">
        <w:rPr>
          <w:lang w:val="en-GB"/>
        </w:rPr>
        <w:t xml:space="preserve">19 as </w:t>
      </w:r>
      <w:r w:rsidR="00150BFA" w:rsidRPr="00610A30">
        <w:rPr>
          <w:lang w:val="en-GB"/>
        </w:rPr>
        <w:t xml:space="preserve">a good </w:t>
      </w:r>
      <w:r w:rsidRPr="00610A30">
        <w:rPr>
          <w:lang w:val="en-GB"/>
        </w:rPr>
        <w:t>reference.</w:t>
      </w:r>
    </w:p>
    <w:p w14:paraId="2311B5A2" w14:textId="4F963740" w:rsidR="00150BFA" w:rsidRPr="002911EA" w:rsidRDefault="00150BFA" w:rsidP="00150BFA">
      <w:pPr>
        <w:pStyle w:val="Ttulo2"/>
      </w:pPr>
      <w:r w:rsidRPr="002911EA">
        <w:t>Agnieszka Vilela</w:t>
      </w:r>
    </w:p>
    <w:p w14:paraId="49F956AF" w14:textId="253FB675" w:rsidR="00355F11" w:rsidRPr="00610A30" w:rsidRDefault="00150BFA" w:rsidP="00610A30">
      <w:pPr>
        <w:pStyle w:val="NTTBodyText"/>
        <w:rPr>
          <w:lang w:val="en-GB"/>
        </w:rPr>
      </w:pPr>
      <w:r w:rsidRPr="00610A30">
        <w:rPr>
          <w:lang w:val="en-GB"/>
        </w:rPr>
        <w:t>And</w:t>
      </w:r>
      <w:r w:rsidR="006904B9" w:rsidRPr="00610A30">
        <w:rPr>
          <w:lang w:val="en-GB"/>
        </w:rPr>
        <w:t xml:space="preserve"> then assume like similar kind of absolute change in sales </w:t>
      </w:r>
      <w:r w:rsidRPr="00610A30">
        <w:rPr>
          <w:lang w:val="en-GB"/>
        </w:rPr>
        <w:t>are</w:t>
      </w:r>
      <w:r w:rsidR="006904B9" w:rsidRPr="00610A30">
        <w:rPr>
          <w:lang w:val="en-GB"/>
        </w:rPr>
        <w:t xml:space="preserve"> a bit better given the demand. And then also</w:t>
      </w:r>
      <w:r w:rsidRPr="00610A30">
        <w:rPr>
          <w:lang w:val="en-GB"/>
        </w:rPr>
        <w:t>,</w:t>
      </w:r>
      <w:r w:rsidR="006904B9" w:rsidRPr="00610A30">
        <w:rPr>
          <w:lang w:val="en-GB"/>
        </w:rPr>
        <w:t xml:space="preserve"> maybe a </w:t>
      </w:r>
      <w:r w:rsidRPr="00610A30">
        <w:rPr>
          <w:lang w:val="en-GB"/>
        </w:rPr>
        <w:t xml:space="preserve">quick </w:t>
      </w:r>
      <w:r w:rsidR="006904B9" w:rsidRPr="00610A30">
        <w:rPr>
          <w:lang w:val="en-GB"/>
        </w:rPr>
        <w:t>follow up on that</w:t>
      </w:r>
      <w:r w:rsidRPr="00610A30">
        <w:rPr>
          <w:lang w:val="en-GB"/>
        </w:rPr>
        <w:t>. Y</w:t>
      </w:r>
      <w:r w:rsidR="006904B9" w:rsidRPr="00610A30">
        <w:rPr>
          <w:lang w:val="en-GB"/>
        </w:rPr>
        <w:t>ou mentioned the CPV business</w:t>
      </w:r>
      <w:r w:rsidRPr="00610A30">
        <w:rPr>
          <w:lang w:val="en-GB"/>
        </w:rPr>
        <w:t xml:space="preserve"> in </w:t>
      </w:r>
      <w:r w:rsidR="006904B9" w:rsidRPr="00610A30">
        <w:rPr>
          <w:lang w:val="en-GB"/>
        </w:rPr>
        <w:t>Americas.</w:t>
      </w:r>
      <w:r w:rsidRPr="00610A30">
        <w:rPr>
          <w:lang w:val="en-GB"/>
        </w:rPr>
        <w:t xml:space="preserve"> Can you just </w:t>
      </w:r>
      <w:r w:rsidR="006904B9" w:rsidRPr="00610A30">
        <w:rPr>
          <w:lang w:val="en-GB"/>
        </w:rPr>
        <w:t>quantify the potential coming from th</w:t>
      </w:r>
      <w:r w:rsidR="001F6306" w:rsidRPr="00610A30">
        <w:rPr>
          <w:lang w:val="en-GB"/>
        </w:rPr>
        <w:t>ese</w:t>
      </w:r>
      <w:r w:rsidR="006904B9" w:rsidRPr="00610A30">
        <w:rPr>
          <w:lang w:val="en-GB"/>
        </w:rPr>
        <w:t xml:space="preserve"> contracts in America</w:t>
      </w:r>
      <w:r w:rsidRPr="00610A30">
        <w:rPr>
          <w:lang w:val="en-GB"/>
        </w:rPr>
        <w:t>s</w:t>
      </w:r>
      <w:r w:rsidR="006904B9" w:rsidRPr="00610A30">
        <w:rPr>
          <w:lang w:val="en-GB"/>
        </w:rPr>
        <w:t xml:space="preserve"> as well for the year</w:t>
      </w:r>
      <w:r w:rsidRPr="00610A30">
        <w:rPr>
          <w:lang w:val="en-GB"/>
        </w:rPr>
        <w:t>?</w:t>
      </w:r>
    </w:p>
    <w:p w14:paraId="053C9962" w14:textId="77777777" w:rsidR="00150BFA" w:rsidRPr="002911EA" w:rsidRDefault="00150BFA" w:rsidP="00150BFA">
      <w:pPr>
        <w:pStyle w:val="Ttulo2"/>
      </w:pPr>
      <w:r w:rsidRPr="002911EA">
        <w:t>Juan Vargues</w:t>
      </w:r>
    </w:p>
    <w:p w14:paraId="7219406D" w14:textId="5B742DB3" w:rsidR="00355F11" w:rsidRPr="00610A30" w:rsidRDefault="00150BFA" w:rsidP="00610A30">
      <w:pPr>
        <w:pStyle w:val="NTTBodyText"/>
        <w:rPr>
          <w:lang w:val="en-GB"/>
        </w:rPr>
      </w:pPr>
      <w:r w:rsidRPr="00610A30">
        <w:rPr>
          <w:lang w:val="en-GB"/>
        </w:rPr>
        <w:t>So,</w:t>
      </w:r>
      <w:r w:rsidR="006904B9" w:rsidRPr="00610A30">
        <w:rPr>
          <w:lang w:val="en-GB"/>
        </w:rPr>
        <w:t xml:space="preserve"> at this point</w:t>
      </w:r>
      <w:r w:rsidRPr="00610A30">
        <w:rPr>
          <w:lang w:val="en-GB"/>
        </w:rPr>
        <w:t xml:space="preserve">, our expectation in North </w:t>
      </w:r>
      <w:r w:rsidR="006904B9" w:rsidRPr="00610A30">
        <w:rPr>
          <w:lang w:val="en-GB"/>
        </w:rPr>
        <w:t xml:space="preserve">America is that we would be ending up this year at around 25 million </w:t>
      </w:r>
      <w:r w:rsidRPr="00610A30">
        <w:rPr>
          <w:lang w:val="en-GB"/>
        </w:rPr>
        <w:t xml:space="preserve">USD. </w:t>
      </w:r>
      <w:r w:rsidR="006904B9" w:rsidRPr="00610A30">
        <w:rPr>
          <w:lang w:val="en-GB"/>
        </w:rPr>
        <w:t>And then the other comment I wanted to make</w:t>
      </w:r>
      <w:r w:rsidRPr="00610A30">
        <w:rPr>
          <w:lang w:val="en-GB"/>
        </w:rPr>
        <w:t>,</w:t>
      </w:r>
      <w:r w:rsidR="006904B9" w:rsidRPr="00610A30">
        <w:rPr>
          <w:lang w:val="en-GB"/>
        </w:rPr>
        <w:t xml:space="preserve"> as you were talking</w:t>
      </w:r>
      <w:r w:rsidRPr="00610A30">
        <w:rPr>
          <w:lang w:val="en-GB"/>
        </w:rPr>
        <w:t>,</w:t>
      </w:r>
      <w:r w:rsidR="006904B9" w:rsidRPr="00610A30">
        <w:rPr>
          <w:lang w:val="en-GB"/>
        </w:rPr>
        <w:t xml:space="preserve"> is really that it is important Agnieszka</w:t>
      </w:r>
      <w:r w:rsidRPr="00610A30">
        <w:rPr>
          <w:lang w:val="en-GB"/>
        </w:rPr>
        <w:t>,</w:t>
      </w:r>
      <w:r w:rsidR="006904B9" w:rsidRPr="00610A30">
        <w:rPr>
          <w:lang w:val="en-GB"/>
        </w:rPr>
        <w:t xml:space="preserve"> to get some more understanding for different vertical markets where we are in. I still feel it is a lot of attention into RV</w:t>
      </w:r>
      <w:r w:rsidRPr="00610A30">
        <w:rPr>
          <w:lang w:val="en-GB"/>
        </w:rPr>
        <w:t>, b</w:t>
      </w:r>
      <w:r w:rsidR="006904B9" w:rsidRPr="00610A30">
        <w:rPr>
          <w:lang w:val="en-GB"/>
        </w:rPr>
        <w:t>ut we're not just on RV</w:t>
      </w:r>
      <w:r w:rsidRPr="00610A30">
        <w:rPr>
          <w:lang w:val="en-GB"/>
        </w:rPr>
        <w:t>. S</w:t>
      </w:r>
      <w:r w:rsidR="006904B9" w:rsidRPr="00610A30">
        <w:rPr>
          <w:lang w:val="en-GB"/>
        </w:rPr>
        <w:t>ome other fac</w:t>
      </w:r>
      <w:r w:rsidRPr="00610A30">
        <w:rPr>
          <w:lang w:val="en-GB"/>
        </w:rPr>
        <w:t>t: i</w:t>
      </w:r>
      <w:r w:rsidR="006904B9" w:rsidRPr="00610A30">
        <w:rPr>
          <w:lang w:val="en-GB"/>
        </w:rPr>
        <w:t xml:space="preserve">f you look at the </w:t>
      </w:r>
      <w:r w:rsidR="00590203" w:rsidRPr="00610A30">
        <w:rPr>
          <w:lang w:val="en-GB"/>
        </w:rPr>
        <w:t>growth,</w:t>
      </w:r>
      <w:r w:rsidR="006904B9" w:rsidRPr="00610A30">
        <w:rPr>
          <w:lang w:val="en-GB"/>
        </w:rPr>
        <w:t xml:space="preserve"> we have much higher growth in many other segments which means the mix</w:t>
      </w:r>
      <w:r w:rsidR="00590203" w:rsidRPr="00610A30">
        <w:rPr>
          <w:lang w:val="en-GB"/>
        </w:rPr>
        <w:t xml:space="preserve"> a</w:t>
      </w:r>
      <w:r w:rsidR="006904B9" w:rsidRPr="00610A30">
        <w:rPr>
          <w:lang w:val="en-GB"/>
        </w:rPr>
        <w:t xml:space="preserve"> little bit difficult to grasp</w:t>
      </w:r>
      <w:r w:rsidR="00590203" w:rsidRPr="00610A30">
        <w:rPr>
          <w:lang w:val="en-GB"/>
        </w:rPr>
        <w:t xml:space="preserve"> o</w:t>
      </w:r>
      <w:r w:rsidR="001F6306" w:rsidRPr="00610A30">
        <w:rPr>
          <w:lang w:val="en-GB"/>
        </w:rPr>
        <w:t>bviously</w:t>
      </w:r>
      <w:r w:rsidR="00590203" w:rsidRPr="00610A30">
        <w:rPr>
          <w:lang w:val="en-GB"/>
        </w:rPr>
        <w:t>. So,</w:t>
      </w:r>
      <w:r w:rsidR="006904B9" w:rsidRPr="00610A30">
        <w:rPr>
          <w:lang w:val="en-GB"/>
        </w:rPr>
        <w:t xml:space="preserve"> you have different </w:t>
      </w:r>
      <w:r w:rsidR="002911EA" w:rsidRPr="00610A30">
        <w:rPr>
          <w:lang w:val="en-GB"/>
        </w:rPr>
        <w:t>applications,</w:t>
      </w:r>
      <w:r w:rsidR="006904B9" w:rsidRPr="00610A30">
        <w:rPr>
          <w:lang w:val="en-GB"/>
        </w:rPr>
        <w:t xml:space="preserve"> and you have different regions</w:t>
      </w:r>
      <w:r w:rsidR="00590203" w:rsidRPr="00610A30">
        <w:rPr>
          <w:lang w:val="en-GB"/>
        </w:rPr>
        <w:t xml:space="preserve"> a</w:t>
      </w:r>
      <w:r w:rsidR="006904B9" w:rsidRPr="00610A30">
        <w:rPr>
          <w:lang w:val="en-GB"/>
        </w:rPr>
        <w:t xml:space="preserve">nd then on top of that you have different </w:t>
      </w:r>
      <w:r w:rsidR="00590203" w:rsidRPr="00610A30">
        <w:rPr>
          <w:lang w:val="en-GB"/>
        </w:rPr>
        <w:t>end</w:t>
      </w:r>
      <w:r w:rsidR="006904B9" w:rsidRPr="00610A30">
        <w:rPr>
          <w:lang w:val="en-GB"/>
        </w:rPr>
        <w:t xml:space="preserve"> markets.</w:t>
      </w:r>
    </w:p>
    <w:p w14:paraId="729DAC1D" w14:textId="77777777" w:rsidR="00590203" w:rsidRPr="002911EA" w:rsidRDefault="00590203" w:rsidP="00590203">
      <w:pPr>
        <w:pStyle w:val="Ttulo2"/>
      </w:pPr>
      <w:r w:rsidRPr="002911EA">
        <w:t>Agnieszka Vilela</w:t>
      </w:r>
    </w:p>
    <w:p w14:paraId="4A92DF10" w14:textId="590E3410" w:rsidR="00355F11" w:rsidRPr="00610A30" w:rsidRDefault="006904B9" w:rsidP="00610A30">
      <w:pPr>
        <w:pStyle w:val="NTTBodyText"/>
        <w:rPr>
          <w:lang w:val="en-GB"/>
        </w:rPr>
      </w:pPr>
      <w:r w:rsidRPr="00610A30">
        <w:rPr>
          <w:lang w:val="en-GB"/>
        </w:rPr>
        <w:t>Yes, I understood</w:t>
      </w:r>
      <w:r w:rsidR="00590203" w:rsidRPr="00610A30">
        <w:rPr>
          <w:lang w:val="en-GB"/>
        </w:rPr>
        <w:t>. A</w:t>
      </w:r>
      <w:r w:rsidRPr="00610A30">
        <w:rPr>
          <w:lang w:val="en-GB"/>
        </w:rPr>
        <w:t xml:space="preserve">nd </w:t>
      </w:r>
      <w:r w:rsidR="00590203" w:rsidRPr="00610A30">
        <w:rPr>
          <w:lang w:val="en-GB"/>
        </w:rPr>
        <w:t>just a clarification:</w:t>
      </w:r>
      <w:r w:rsidRPr="00610A30">
        <w:rPr>
          <w:lang w:val="en-GB"/>
        </w:rPr>
        <w:t xml:space="preserve"> the 25 million U</w:t>
      </w:r>
      <w:r w:rsidR="00590203" w:rsidRPr="00610A30">
        <w:rPr>
          <w:lang w:val="en-GB"/>
        </w:rPr>
        <w:t>SD,</w:t>
      </w:r>
      <w:r w:rsidRPr="00610A30">
        <w:rPr>
          <w:lang w:val="en-GB"/>
        </w:rPr>
        <w:t xml:space="preserve"> </w:t>
      </w:r>
      <w:r w:rsidR="00590203" w:rsidRPr="00610A30">
        <w:rPr>
          <w:lang w:val="en-GB"/>
        </w:rPr>
        <w:t>t</w:t>
      </w:r>
      <w:r w:rsidRPr="00610A30">
        <w:rPr>
          <w:lang w:val="en-GB"/>
        </w:rPr>
        <w:t>hat's the kind of incremental sales that you expect to get in 2021</w:t>
      </w:r>
      <w:r w:rsidR="00590203" w:rsidRPr="00610A30">
        <w:rPr>
          <w:lang w:val="en-GB"/>
        </w:rPr>
        <w:t>?</w:t>
      </w:r>
    </w:p>
    <w:p w14:paraId="6943BBF0" w14:textId="77777777" w:rsidR="00590203" w:rsidRPr="002911EA" w:rsidRDefault="00590203" w:rsidP="00590203">
      <w:pPr>
        <w:pStyle w:val="Ttulo2"/>
      </w:pPr>
      <w:r w:rsidRPr="002911EA">
        <w:t>Juan Vargues</w:t>
      </w:r>
    </w:p>
    <w:p w14:paraId="10682D8F" w14:textId="12495406" w:rsidR="00355F11" w:rsidRPr="00610A30" w:rsidRDefault="00590203" w:rsidP="00610A30">
      <w:pPr>
        <w:pStyle w:val="NTTBodyText"/>
        <w:rPr>
          <w:lang w:val="en-GB"/>
        </w:rPr>
      </w:pPr>
      <w:r w:rsidRPr="00610A30">
        <w:rPr>
          <w:lang w:val="en-GB"/>
        </w:rPr>
        <w:t>That’s total sales.</w:t>
      </w:r>
    </w:p>
    <w:p w14:paraId="21436699" w14:textId="77777777" w:rsidR="00590203" w:rsidRPr="002911EA" w:rsidRDefault="00590203" w:rsidP="00590203">
      <w:pPr>
        <w:pStyle w:val="Ttulo2"/>
      </w:pPr>
      <w:r w:rsidRPr="002911EA">
        <w:lastRenderedPageBreak/>
        <w:t>Agnieszka Vilela</w:t>
      </w:r>
    </w:p>
    <w:p w14:paraId="022633CC" w14:textId="77777777" w:rsidR="00590203" w:rsidRPr="00610A30" w:rsidRDefault="00590203" w:rsidP="00610A30">
      <w:pPr>
        <w:pStyle w:val="NTTBodyText"/>
        <w:rPr>
          <w:lang w:val="en-GB"/>
        </w:rPr>
      </w:pPr>
      <w:r w:rsidRPr="00610A30">
        <w:rPr>
          <w:lang w:val="en-GB"/>
        </w:rPr>
        <w:t xml:space="preserve">Total sales from the </w:t>
      </w:r>
      <w:r w:rsidR="006904B9" w:rsidRPr="00610A30">
        <w:rPr>
          <w:lang w:val="en-GB"/>
        </w:rPr>
        <w:t xml:space="preserve">new contracts or from the </w:t>
      </w:r>
      <w:r w:rsidRPr="00610A30">
        <w:rPr>
          <w:lang w:val="en-GB"/>
        </w:rPr>
        <w:t>old?</w:t>
      </w:r>
      <w:r w:rsidR="006904B9" w:rsidRPr="00610A30">
        <w:rPr>
          <w:lang w:val="en-GB"/>
        </w:rPr>
        <w:t xml:space="preserve"> </w:t>
      </w:r>
    </w:p>
    <w:p w14:paraId="559095BF" w14:textId="77777777" w:rsidR="00590203" w:rsidRPr="002911EA" w:rsidRDefault="00590203" w:rsidP="00590203">
      <w:pPr>
        <w:pStyle w:val="Ttulo2"/>
      </w:pPr>
      <w:r w:rsidRPr="002911EA">
        <w:t>Juan Vargues</w:t>
      </w:r>
    </w:p>
    <w:p w14:paraId="18C358F6" w14:textId="77777777" w:rsidR="00590203" w:rsidRPr="00610A30" w:rsidRDefault="006904B9" w:rsidP="00610A30">
      <w:pPr>
        <w:pStyle w:val="NTTBodyText"/>
        <w:rPr>
          <w:lang w:val="en-GB"/>
        </w:rPr>
      </w:pPr>
      <w:r w:rsidRPr="00610A30">
        <w:rPr>
          <w:lang w:val="en-GB"/>
        </w:rPr>
        <w:t>Yeah</w:t>
      </w:r>
      <w:r w:rsidR="00590203" w:rsidRPr="00610A30">
        <w:rPr>
          <w:lang w:val="en-GB"/>
        </w:rPr>
        <w:t>.</w:t>
      </w:r>
    </w:p>
    <w:p w14:paraId="2B8E698E" w14:textId="77777777" w:rsidR="00590203" w:rsidRPr="002911EA" w:rsidRDefault="00590203" w:rsidP="00590203">
      <w:pPr>
        <w:pStyle w:val="Ttulo2"/>
      </w:pPr>
      <w:r w:rsidRPr="002911EA">
        <w:t>Agnieszka Vilela</w:t>
      </w:r>
    </w:p>
    <w:p w14:paraId="27543E97" w14:textId="77777777" w:rsidR="00590203" w:rsidRPr="00610A30" w:rsidRDefault="00590203" w:rsidP="00610A30">
      <w:pPr>
        <w:pStyle w:val="NTTBodyText"/>
        <w:rPr>
          <w:lang w:val="en-GB"/>
        </w:rPr>
      </w:pPr>
      <w:r w:rsidRPr="00610A30">
        <w:rPr>
          <w:lang w:val="en-GB"/>
        </w:rPr>
        <w:t xml:space="preserve">Yeah, okay. </w:t>
      </w:r>
    </w:p>
    <w:p w14:paraId="0D711C78" w14:textId="77777777" w:rsidR="00590203" w:rsidRPr="002911EA" w:rsidRDefault="00590203" w:rsidP="00590203">
      <w:pPr>
        <w:pStyle w:val="Ttulo2"/>
      </w:pPr>
      <w:r w:rsidRPr="002911EA">
        <w:t>Juan Vargues</w:t>
      </w:r>
    </w:p>
    <w:p w14:paraId="6584783C" w14:textId="130A15C1" w:rsidR="00355F11" w:rsidRPr="00610A30" w:rsidRDefault="00590203" w:rsidP="00610A30">
      <w:pPr>
        <w:pStyle w:val="NTTBodyText"/>
        <w:rPr>
          <w:lang w:val="en-GB"/>
        </w:rPr>
      </w:pPr>
      <w:r w:rsidRPr="00610A30">
        <w:rPr>
          <w:lang w:val="en-GB"/>
        </w:rPr>
        <w:t xml:space="preserve">From the new contracts. </w:t>
      </w:r>
      <w:r w:rsidR="006904B9" w:rsidRPr="00610A30">
        <w:rPr>
          <w:lang w:val="en-GB"/>
        </w:rPr>
        <w:t xml:space="preserve">Keep in mind that we have many contracts two </w:t>
      </w:r>
      <w:r w:rsidRPr="00610A30">
        <w:rPr>
          <w:lang w:val="en-GB"/>
        </w:rPr>
        <w:t xml:space="preserve">[ph 00:36:46] </w:t>
      </w:r>
      <w:r w:rsidR="006904B9" w:rsidRPr="00610A30">
        <w:rPr>
          <w:lang w:val="en-GB"/>
        </w:rPr>
        <w:t>years ago.</w:t>
      </w:r>
    </w:p>
    <w:p w14:paraId="5E11A809" w14:textId="77777777" w:rsidR="00590203" w:rsidRPr="002911EA" w:rsidRDefault="00590203" w:rsidP="00590203">
      <w:pPr>
        <w:pStyle w:val="Ttulo2"/>
      </w:pPr>
      <w:r w:rsidRPr="002911EA">
        <w:t>Agnieszka Vilela</w:t>
      </w:r>
    </w:p>
    <w:p w14:paraId="7C29219C" w14:textId="77777777" w:rsidR="00590203" w:rsidRPr="00610A30" w:rsidRDefault="006904B9" w:rsidP="00610A30">
      <w:pPr>
        <w:pStyle w:val="NTTBodyText"/>
        <w:rPr>
          <w:lang w:val="en-GB"/>
        </w:rPr>
      </w:pPr>
      <w:r w:rsidRPr="00610A30">
        <w:rPr>
          <w:lang w:val="en-GB"/>
        </w:rPr>
        <w:t xml:space="preserve">Yeah, </w:t>
      </w:r>
      <w:r w:rsidR="00590203" w:rsidRPr="00610A30">
        <w:rPr>
          <w:lang w:val="en-GB"/>
        </w:rPr>
        <w:t>okay. Thank you, Juan.</w:t>
      </w:r>
    </w:p>
    <w:p w14:paraId="3A56495A" w14:textId="3FF5F3CE" w:rsidR="00355F11" w:rsidRPr="002911EA" w:rsidRDefault="00590203" w:rsidP="00590203">
      <w:pPr>
        <w:pStyle w:val="Ttulo2"/>
      </w:pPr>
      <w:r w:rsidRPr="002911EA">
        <w:t>Operator</w:t>
      </w:r>
    </w:p>
    <w:p w14:paraId="7C8742BB" w14:textId="4B75A44B" w:rsidR="00355F11" w:rsidRPr="00610A30" w:rsidRDefault="006904B9" w:rsidP="00610A30">
      <w:pPr>
        <w:pStyle w:val="NTTBodyText"/>
        <w:rPr>
          <w:lang w:val="en-GB"/>
        </w:rPr>
      </w:pPr>
      <w:r w:rsidRPr="00610A30">
        <w:rPr>
          <w:lang w:val="en-GB"/>
        </w:rPr>
        <w:t>Thank you.</w:t>
      </w:r>
      <w:r w:rsidR="00590203" w:rsidRPr="00610A30">
        <w:rPr>
          <w:lang w:val="en-GB"/>
        </w:rPr>
        <w:t xml:space="preserve"> T</w:t>
      </w:r>
      <w:r w:rsidRPr="00610A30">
        <w:rPr>
          <w:lang w:val="en-GB"/>
        </w:rPr>
        <w:t>he next question comes from the line of Gusta</w:t>
      </w:r>
      <w:r w:rsidR="00590203" w:rsidRPr="00610A30">
        <w:rPr>
          <w:lang w:val="en-GB"/>
        </w:rPr>
        <w:t>v Hageus</w:t>
      </w:r>
      <w:r w:rsidRPr="00610A30">
        <w:rPr>
          <w:lang w:val="en-GB"/>
        </w:rPr>
        <w:t xml:space="preserve"> from S</w:t>
      </w:r>
      <w:r w:rsidR="00590203" w:rsidRPr="00610A30">
        <w:rPr>
          <w:lang w:val="en-GB"/>
        </w:rPr>
        <w:t>E</w:t>
      </w:r>
      <w:r w:rsidRPr="00610A30">
        <w:rPr>
          <w:lang w:val="en-GB"/>
        </w:rPr>
        <w:t>B. Please go ahead</w:t>
      </w:r>
      <w:r w:rsidR="00590203" w:rsidRPr="00610A30">
        <w:rPr>
          <w:lang w:val="en-GB"/>
        </w:rPr>
        <w:t>. Y</w:t>
      </w:r>
      <w:r w:rsidRPr="00610A30">
        <w:rPr>
          <w:lang w:val="en-GB"/>
        </w:rPr>
        <w:t>our line is open.</w:t>
      </w:r>
    </w:p>
    <w:p w14:paraId="334523CF" w14:textId="77777777" w:rsidR="00FA5652" w:rsidRPr="002911EA" w:rsidRDefault="00FA5652" w:rsidP="00FA5652">
      <w:pPr>
        <w:pStyle w:val="Ttulo2"/>
      </w:pPr>
      <w:r w:rsidRPr="002911EA">
        <w:t>Gustav Hageus</w:t>
      </w:r>
    </w:p>
    <w:p w14:paraId="093BE777" w14:textId="189BA28F" w:rsidR="00355F11" w:rsidRPr="00610A30" w:rsidRDefault="006904B9" w:rsidP="00610A30">
      <w:pPr>
        <w:pStyle w:val="NTTBodyText"/>
        <w:rPr>
          <w:lang w:val="en-GB"/>
        </w:rPr>
      </w:pPr>
      <w:r w:rsidRPr="00610A30">
        <w:rPr>
          <w:lang w:val="en-GB"/>
        </w:rPr>
        <w:t>Thank you</w:t>
      </w:r>
      <w:r w:rsidR="00FA5652" w:rsidRPr="00610A30">
        <w:rPr>
          <w:lang w:val="en-GB"/>
        </w:rPr>
        <w:t>.</w:t>
      </w:r>
      <w:r w:rsidRPr="00610A30">
        <w:rPr>
          <w:lang w:val="en-GB"/>
        </w:rPr>
        <w:t xml:space="preserve"> </w:t>
      </w:r>
      <w:r w:rsidR="00FA5652" w:rsidRPr="00610A30">
        <w:rPr>
          <w:lang w:val="en-GB"/>
        </w:rPr>
        <w:t>G</w:t>
      </w:r>
      <w:r w:rsidRPr="00610A30">
        <w:rPr>
          <w:lang w:val="en-GB"/>
        </w:rPr>
        <w:t>ood morning</w:t>
      </w:r>
      <w:r w:rsidR="00FA5652" w:rsidRPr="00610A30">
        <w:rPr>
          <w:lang w:val="en-GB"/>
        </w:rPr>
        <w:t>,</w:t>
      </w:r>
      <w:r w:rsidRPr="00610A30">
        <w:rPr>
          <w:lang w:val="en-GB"/>
        </w:rPr>
        <w:t xml:space="preserve"> guys</w:t>
      </w:r>
      <w:r w:rsidR="00FA5652" w:rsidRPr="00610A30">
        <w:rPr>
          <w:lang w:val="en-GB"/>
        </w:rPr>
        <w:t>. T</w:t>
      </w:r>
      <w:r w:rsidRPr="00610A30">
        <w:rPr>
          <w:lang w:val="en-GB"/>
        </w:rPr>
        <w:t xml:space="preserve">wo questions </w:t>
      </w:r>
      <w:r w:rsidR="00FA5652" w:rsidRPr="00610A30">
        <w:rPr>
          <w:lang w:val="en-GB"/>
        </w:rPr>
        <w:t xml:space="preserve">I’ll </w:t>
      </w:r>
      <w:r w:rsidRPr="00610A30">
        <w:rPr>
          <w:lang w:val="en-GB"/>
        </w:rPr>
        <w:t>link myself to</w:t>
      </w:r>
      <w:r w:rsidR="00FA5652" w:rsidRPr="00610A30">
        <w:rPr>
          <w:lang w:val="en-GB"/>
        </w:rPr>
        <w:t xml:space="preserve">. Firstly, </w:t>
      </w:r>
      <w:r w:rsidRPr="00610A30">
        <w:rPr>
          <w:lang w:val="en-GB"/>
        </w:rPr>
        <w:t xml:space="preserve">the </w:t>
      </w:r>
      <w:r w:rsidR="001F6306" w:rsidRPr="00610A30">
        <w:rPr>
          <w:lang w:val="en-GB"/>
        </w:rPr>
        <w:t>longer-term</w:t>
      </w:r>
      <w:r w:rsidRPr="00610A30">
        <w:rPr>
          <w:lang w:val="en-GB"/>
        </w:rPr>
        <w:t xml:space="preserve"> perspective. You mention</w:t>
      </w:r>
      <w:r w:rsidR="00FA5652" w:rsidRPr="00610A30">
        <w:rPr>
          <w:lang w:val="en-GB"/>
        </w:rPr>
        <w:t>ed that you had</w:t>
      </w:r>
      <w:r w:rsidRPr="00610A30">
        <w:rPr>
          <w:lang w:val="en-GB"/>
        </w:rPr>
        <w:t xml:space="preserve"> 4</w:t>
      </w:r>
      <w:r w:rsidR="00FA5652" w:rsidRPr="00610A30">
        <w:rPr>
          <w:lang w:val="en-GB"/>
        </w:rPr>
        <w:t>,</w:t>
      </w:r>
      <w:r w:rsidRPr="00610A30">
        <w:rPr>
          <w:lang w:val="en-GB"/>
        </w:rPr>
        <w:t>000</w:t>
      </w:r>
      <w:r w:rsidR="00FA5652" w:rsidRPr="00610A30">
        <w:rPr>
          <w:lang w:val="en-GB"/>
        </w:rPr>
        <w:t xml:space="preserve"> doors now </w:t>
      </w:r>
      <w:r w:rsidRPr="00610A30">
        <w:rPr>
          <w:lang w:val="en-GB"/>
        </w:rPr>
        <w:t xml:space="preserve">with your products </w:t>
      </w:r>
      <w:r w:rsidR="00FA5652" w:rsidRPr="00610A30">
        <w:rPr>
          <w:lang w:val="en-GB"/>
        </w:rPr>
        <w:t>on a</w:t>
      </w:r>
      <w:r w:rsidRPr="00610A30">
        <w:rPr>
          <w:lang w:val="en-GB"/>
        </w:rPr>
        <w:t xml:space="preserve"> </w:t>
      </w:r>
      <w:r w:rsidR="00FA5652" w:rsidRPr="00610A30">
        <w:rPr>
          <w:lang w:val="en-GB"/>
        </w:rPr>
        <w:t>global basis. I</w:t>
      </w:r>
      <w:r w:rsidRPr="00610A30">
        <w:rPr>
          <w:lang w:val="en-GB"/>
        </w:rPr>
        <w:t xml:space="preserve"> recognis</w:t>
      </w:r>
      <w:r w:rsidR="00FA5652" w:rsidRPr="00610A30">
        <w:rPr>
          <w:lang w:val="en-GB"/>
        </w:rPr>
        <w:t xml:space="preserve">e your Swedish peer </w:t>
      </w:r>
      <w:r w:rsidRPr="00610A30">
        <w:rPr>
          <w:lang w:val="en-GB"/>
        </w:rPr>
        <w:t>that reported yesterday</w:t>
      </w:r>
      <w:r w:rsidR="00FA5652" w:rsidRPr="00610A30">
        <w:rPr>
          <w:lang w:val="en-GB"/>
        </w:rPr>
        <w:t>, t</w:t>
      </w:r>
      <w:r w:rsidRPr="00610A30">
        <w:rPr>
          <w:lang w:val="en-GB"/>
        </w:rPr>
        <w:t xml:space="preserve">hey have </w:t>
      </w:r>
      <w:r w:rsidR="00FA5652" w:rsidRPr="00610A30">
        <w:rPr>
          <w:lang w:val="en-GB"/>
        </w:rPr>
        <w:t>35,0</w:t>
      </w:r>
      <w:r w:rsidRPr="00610A30">
        <w:rPr>
          <w:lang w:val="en-GB"/>
        </w:rPr>
        <w:t>00 doors currently</w:t>
      </w:r>
      <w:r w:rsidR="00FA5652" w:rsidRPr="00610A30">
        <w:rPr>
          <w:lang w:val="en-GB"/>
        </w:rPr>
        <w:t>. S</w:t>
      </w:r>
      <w:r w:rsidRPr="00610A30">
        <w:rPr>
          <w:lang w:val="en-GB"/>
        </w:rPr>
        <w:t>o that makes you think there's substantial upside here for that number</w:t>
      </w:r>
      <w:r w:rsidR="00FA5652" w:rsidRPr="00610A30">
        <w:rPr>
          <w:lang w:val="en-GB"/>
        </w:rPr>
        <w:t xml:space="preserve"> i</w:t>
      </w:r>
      <w:r w:rsidRPr="00610A30">
        <w:rPr>
          <w:lang w:val="en-GB"/>
        </w:rPr>
        <w:t xml:space="preserve">f you really </w:t>
      </w:r>
      <w:r w:rsidR="00FA5652" w:rsidRPr="00610A30">
        <w:rPr>
          <w:lang w:val="en-GB"/>
        </w:rPr>
        <w:t>start</w:t>
      </w:r>
      <w:r w:rsidRPr="00610A30">
        <w:rPr>
          <w:lang w:val="en-GB"/>
        </w:rPr>
        <w:t xml:space="preserve"> to focus here</w:t>
      </w:r>
      <w:r w:rsidR="00FA5652" w:rsidRPr="00610A30">
        <w:rPr>
          <w:lang w:val="en-GB"/>
        </w:rPr>
        <w:t>. C</w:t>
      </w:r>
      <w:r w:rsidRPr="00610A30">
        <w:rPr>
          <w:lang w:val="en-GB"/>
        </w:rPr>
        <w:t>ould you talk a little bit about that</w:t>
      </w:r>
      <w:r w:rsidR="00FA5652" w:rsidRPr="00610A30">
        <w:rPr>
          <w:lang w:val="en-GB"/>
        </w:rPr>
        <w:t xml:space="preserve">, Juan? Is it </w:t>
      </w:r>
      <w:r w:rsidRPr="00610A30">
        <w:rPr>
          <w:lang w:val="en-GB"/>
        </w:rPr>
        <w:t xml:space="preserve">comparable? Could you </w:t>
      </w:r>
      <w:r w:rsidR="00FA5652" w:rsidRPr="00610A30">
        <w:rPr>
          <w:lang w:val="en-GB"/>
        </w:rPr>
        <w:t xml:space="preserve">go ten times the </w:t>
      </w:r>
      <w:r w:rsidRPr="00610A30">
        <w:rPr>
          <w:lang w:val="en-GB"/>
        </w:rPr>
        <w:t>number</w:t>
      </w:r>
      <w:r w:rsidR="00FA5652" w:rsidRPr="00610A30">
        <w:rPr>
          <w:lang w:val="en-GB"/>
        </w:rPr>
        <w:t xml:space="preserve"> of</w:t>
      </w:r>
      <w:r w:rsidRPr="00610A30">
        <w:rPr>
          <w:lang w:val="en-GB"/>
        </w:rPr>
        <w:t xml:space="preserve"> doors and </w:t>
      </w:r>
      <w:r w:rsidR="00FA5652" w:rsidRPr="00610A30">
        <w:rPr>
          <w:lang w:val="en-GB"/>
        </w:rPr>
        <w:t xml:space="preserve">what would that do then to </w:t>
      </w:r>
      <w:r w:rsidRPr="00610A30">
        <w:rPr>
          <w:lang w:val="en-GB"/>
        </w:rPr>
        <w:t>your sales</w:t>
      </w:r>
      <w:r w:rsidR="00FA5652" w:rsidRPr="00610A30">
        <w:rPr>
          <w:lang w:val="en-GB"/>
        </w:rPr>
        <w:t>? Or do you may</w:t>
      </w:r>
      <w:r w:rsidRPr="00610A30">
        <w:rPr>
          <w:lang w:val="en-GB"/>
        </w:rPr>
        <w:t xml:space="preserve">be think that </w:t>
      </w:r>
      <w:r w:rsidR="00FA5652" w:rsidRPr="00610A30">
        <w:rPr>
          <w:lang w:val="en-GB"/>
        </w:rPr>
        <w:t xml:space="preserve">Dometic is [? 00:37:42] </w:t>
      </w:r>
      <w:r w:rsidRPr="00610A30">
        <w:rPr>
          <w:lang w:val="en-GB"/>
        </w:rPr>
        <w:t>to see</w:t>
      </w:r>
      <w:r w:rsidR="00FA5652" w:rsidRPr="00610A30">
        <w:rPr>
          <w:lang w:val="en-GB"/>
        </w:rPr>
        <w:t xml:space="preserve"> of if going </w:t>
      </w:r>
      <w:r w:rsidRPr="00610A30">
        <w:rPr>
          <w:lang w:val="en-GB"/>
        </w:rPr>
        <w:t>with global online retailers then it's not really relevant</w:t>
      </w:r>
      <w:r w:rsidR="00FA5652" w:rsidRPr="00610A30">
        <w:rPr>
          <w:lang w:val="en-GB"/>
        </w:rPr>
        <w:t xml:space="preserve">? And </w:t>
      </w:r>
      <w:r w:rsidR="00E8517C" w:rsidRPr="00610A30">
        <w:rPr>
          <w:lang w:val="en-GB"/>
        </w:rPr>
        <w:t>also,</w:t>
      </w:r>
      <w:r w:rsidR="00FA5652" w:rsidRPr="00610A30">
        <w:rPr>
          <w:lang w:val="en-GB"/>
        </w:rPr>
        <w:t xml:space="preserve"> if you could put a little bit of </w:t>
      </w:r>
      <w:r w:rsidRPr="00610A30">
        <w:rPr>
          <w:lang w:val="en-GB"/>
        </w:rPr>
        <w:t>perspective</w:t>
      </w:r>
      <w:r w:rsidR="00FA5652" w:rsidRPr="00610A30">
        <w:rPr>
          <w:lang w:val="en-GB"/>
        </w:rPr>
        <w:t xml:space="preserve">, a time </w:t>
      </w:r>
      <w:r w:rsidRPr="00610A30">
        <w:rPr>
          <w:lang w:val="en-GB"/>
        </w:rPr>
        <w:t>span</w:t>
      </w:r>
      <w:r w:rsidR="00FA5652" w:rsidRPr="00610A30">
        <w:rPr>
          <w:lang w:val="en-GB"/>
        </w:rPr>
        <w:t>,</w:t>
      </w:r>
      <w:r w:rsidRPr="00610A30">
        <w:rPr>
          <w:lang w:val="en-GB"/>
        </w:rPr>
        <w:t xml:space="preserve"> if you think it's possible, what type of t</w:t>
      </w:r>
      <w:r w:rsidR="00FA5652" w:rsidRPr="00610A30">
        <w:rPr>
          <w:lang w:val="en-GB"/>
        </w:rPr>
        <w:t>ime</w:t>
      </w:r>
      <w:r w:rsidR="00E8517C" w:rsidRPr="00610A30">
        <w:rPr>
          <w:lang w:val="en-GB"/>
        </w:rPr>
        <w:t xml:space="preserve"> </w:t>
      </w:r>
      <w:r w:rsidR="00FA5652" w:rsidRPr="00610A30">
        <w:rPr>
          <w:lang w:val="en-GB"/>
        </w:rPr>
        <w:t xml:space="preserve">span are </w:t>
      </w:r>
      <w:r w:rsidR="00E8517C" w:rsidRPr="00610A30">
        <w:rPr>
          <w:lang w:val="en-GB"/>
        </w:rPr>
        <w:t xml:space="preserve">we </w:t>
      </w:r>
      <w:r w:rsidRPr="00610A30">
        <w:rPr>
          <w:lang w:val="en-GB"/>
        </w:rPr>
        <w:t xml:space="preserve">talking </w:t>
      </w:r>
      <w:r w:rsidR="001F6306" w:rsidRPr="00610A30">
        <w:rPr>
          <w:lang w:val="en-GB"/>
        </w:rPr>
        <w:t>a</w:t>
      </w:r>
      <w:r w:rsidRPr="00610A30">
        <w:rPr>
          <w:lang w:val="en-GB"/>
        </w:rPr>
        <w:t>bout before you start to close up</w:t>
      </w:r>
      <w:r w:rsidR="00E8517C" w:rsidRPr="00610A30">
        <w:rPr>
          <w:lang w:val="en-GB"/>
        </w:rPr>
        <w:t>?</w:t>
      </w:r>
    </w:p>
    <w:p w14:paraId="1F2F6B05" w14:textId="77777777" w:rsidR="00E8517C" w:rsidRPr="002911EA" w:rsidRDefault="00E8517C" w:rsidP="00E8517C">
      <w:pPr>
        <w:pStyle w:val="Ttulo2"/>
      </w:pPr>
      <w:r w:rsidRPr="002911EA">
        <w:t>Juan Vargues</w:t>
      </w:r>
    </w:p>
    <w:p w14:paraId="0BFC2438" w14:textId="77777777" w:rsidR="0037012C" w:rsidRDefault="00E8517C" w:rsidP="002911EA">
      <w:pPr>
        <w:pStyle w:val="NTTBodyText"/>
        <w:rPr>
          <w:lang w:val="en-GB"/>
        </w:rPr>
      </w:pPr>
      <w:r w:rsidRPr="00610A30">
        <w:rPr>
          <w:lang w:val="en-GB"/>
        </w:rPr>
        <w:t>I think,</w:t>
      </w:r>
      <w:r w:rsidR="006904B9" w:rsidRPr="00610A30">
        <w:rPr>
          <w:lang w:val="en-GB"/>
        </w:rPr>
        <w:t xml:space="preserve"> obviously </w:t>
      </w:r>
      <w:r w:rsidR="001F6306" w:rsidRPr="00610A30">
        <w:rPr>
          <w:lang w:val="en-GB"/>
        </w:rPr>
        <w:t>Dometic</w:t>
      </w:r>
      <w:r w:rsidRPr="00610A30">
        <w:rPr>
          <w:lang w:val="en-GB"/>
        </w:rPr>
        <w:t>,</w:t>
      </w:r>
      <w:r w:rsidR="006904B9" w:rsidRPr="00610A30">
        <w:rPr>
          <w:lang w:val="en-GB"/>
        </w:rPr>
        <w:t xml:space="preserve"> historically</w:t>
      </w:r>
      <w:r w:rsidRPr="00610A30">
        <w:rPr>
          <w:lang w:val="en-GB"/>
        </w:rPr>
        <w:t>,</w:t>
      </w:r>
      <w:r w:rsidR="006904B9" w:rsidRPr="00610A30">
        <w:rPr>
          <w:lang w:val="en-GB"/>
        </w:rPr>
        <w:t xml:space="preserve"> has been extremely OEM orientated.</w:t>
      </w:r>
      <w:r w:rsidRPr="00610A30">
        <w:rPr>
          <w:lang w:val="en-GB"/>
        </w:rPr>
        <w:t xml:space="preserve"> </w:t>
      </w:r>
      <w:r w:rsidR="006904B9" w:rsidRPr="00610A30">
        <w:rPr>
          <w:lang w:val="en-GB"/>
        </w:rPr>
        <w:t xml:space="preserve">We put together a strategy two years ago and we are implementing the strategy. It is impossible to me to tell you today that we are going to be 35,000 </w:t>
      </w:r>
      <w:r w:rsidRPr="00610A30">
        <w:rPr>
          <w:lang w:val="en-GB"/>
        </w:rPr>
        <w:t>or</w:t>
      </w:r>
      <w:r w:rsidR="006904B9" w:rsidRPr="00610A30">
        <w:rPr>
          <w:lang w:val="en-GB"/>
        </w:rPr>
        <w:t xml:space="preserve"> 40,000 and when</w:t>
      </w:r>
      <w:r w:rsidRPr="00610A30">
        <w:rPr>
          <w:lang w:val="en-GB"/>
        </w:rPr>
        <w:t>. What</w:t>
      </w:r>
      <w:r w:rsidR="006904B9" w:rsidRPr="00610A30">
        <w:rPr>
          <w:lang w:val="en-GB"/>
        </w:rPr>
        <w:t xml:space="preserve"> we have the clarity upon is that we want to see those numbers </w:t>
      </w:r>
      <w:r w:rsidRPr="00610A30">
        <w:rPr>
          <w:lang w:val="en-GB"/>
        </w:rPr>
        <w:t>d</w:t>
      </w:r>
      <w:r w:rsidR="006904B9" w:rsidRPr="00610A30">
        <w:rPr>
          <w:lang w:val="en-GB"/>
        </w:rPr>
        <w:t xml:space="preserve">oubling </w:t>
      </w:r>
      <w:r w:rsidRPr="00610A30">
        <w:rPr>
          <w:lang w:val="en-GB"/>
        </w:rPr>
        <w:t>[? 00:38:21]. A</w:t>
      </w:r>
      <w:r w:rsidR="006904B9" w:rsidRPr="00610A30">
        <w:rPr>
          <w:lang w:val="en-GB"/>
        </w:rPr>
        <w:t xml:space="preserve">nd we are accelerating. </w:t>
      </w:r>
      <w:r w:rsidR="006904B9" w:rsidRPr="00610A30">
        <w:rPr>
          <w:lang w:val="en-GB"/>
        </w:rPr>
        <w:lastRenderedPageBreak/>
        <w:t xml:space="preserve">We're adding resources. We are launching </w:t>
      </w:r>
      <w:r w:rsidRPr="00610A30">
        <w:rPr>
          <w:lang w:val="en-GB"/>
        </w:rPr>
        <w:t>new products</w:t>
      </w:r>
      <w:r w:rsidR="006904B9" w:rsidRPr="00610A30">
        <w:rPr>
          <w:lang w:val="en-GB"/>
        </w:rPr>
        <w:t xml:space="preserve"> and we have a very, very clear intention to spend time and money building up those channels. </w:t>
      </w:r>
    </w:p>
    <w:p w14:paraId="00E400D9" w14:textId="77777777" w:rsidR="0037012C" w:rsidRDefault="00E8517C" w:rsidP="002911EA">
      <w:pPr>
        <w:pStyle w:val="NTTBodyText"/>
        <w:rPr>
          <w:lang w:val="en-GB"/>
        </w:rPr>
      </w:pPr>
      <w:r w:rsidRPr="00610A30">
        <w:rPr>
          <w:lang w:val="en-GB"/>
        </w:rPr>
        <w:t>So,</w:t>
      </w:r>
      <w:r w:rsidR="006904B9" w:rsidRPr="00610A30">
        <w:rPr>
          <w:lang w:val="en-GB"/>
        </w:rPr>
        <w:t xml:space="preserve"> I see </w:t>
      </w:r>
      <w:r w:rsidRPr="00610A30">
        <w:rPr>
          <w:lang w:val="en-GB"/>
        </w:rPr>
        <w:t>–</w:t>
      </w:r>
      <w:r w:rsidR="006904B9" w:rsidRPr="00610A30">
        <w:rPr>
          <w:lang w:val="en-GB"/>
        </w:rPr>
        <w:t xml:space="preserve">and </w:t>
      </w:r>
      <w:r w:rsidRPr="00610A30">
        <w:rPr>
          <w:lang w:val="en-GB"/>
        </w:rPr>
        <w:t>t</w:t>
      </w:r>
      <w:r w:rsidR="006904B9" w:rsidRPr="00610A30">
        <w:rPr>
          <w:lang w:val="en-GB"/>
        </w:rPr>
        <w:t>his is why we are also starting</w:t>
      </w:r>
      <w:r w:rsidRPr="00610A30">
        <w:rPr>
          <w:lang w:val="en-GB"/>
        </w:rPr>
        <w:t xml:space="preserve"> t</w:t>
      </w:r>
      <w:r w:rsidR="006904B9" w:rsidRPr="00610A30">
        <w:rPr>
          <w:lang w:val="en-GB"/>
        </w:rPr>
        <w:t>o report</w:t>
      </w:r>
      <w:r w:rsidRPr="00610A30">
        <w:rPr>
          <w:lang w:val="en-GB"/>
        </w:rPr>
        <w:t xml:space="preserve"> OEM, D</w:t>
      </w:r>
      <w:r w:rsidR="006904B9" w:rsidRPr="00610A30">
        <w:rPr>
          <w:lang w:val="en-GB"/>
        </w:rPr>
        <w:t xml:space="preserve">istribution and </w:t>
      </w:r>
      <w:r w:rsidRPr="00610A30">
        <w:rPr>
          <w:lang w:val="en-GB"/>
        </w:rPr>
        <w:t>A</w:t>
      </w:r>
      <w:r w:rsidR="006904B9" w:rsidRPr="00610A30">
        <w:rPr>
          <w:lang w:val="en-GB"/>
        </w:rPr>
        <w:t xml:space="preserve">ftermarket. </w:t>
      </w:r>
      <w:r w:rsidRPr="00610A30">
        <w:rPr>
          <w:lang w:val="en-GB"/>
        </w:rPr>
        <w:t>So,</w:t>
      </w:r>
      <w:r w:rsidR="006904B9" w:rsidRPr="00610A30">
        <w:rPr>
          <w:lang w:val="en-GB"/>
        </w:rPr>
        <w:t xml:space="preserve"> if we are talking about doors, we're talking about stores. That's very much about outdoor. Keep in mind, we open up for residential. We just started on residential.</w:t>
      </w:r>
      <w:r w:rsidRPr="00610A30">
        <w:rPr>
          <w:lang w:val="en-GB"/>
        </w:rPr>
        <w:t xml:space="preserve"> </w:t>
      </w:r>
      <w:r w:rsidR="006904B9" w:rsidRPr="00610A30">
        <w:rPr>
          <w:lang w:val="en-GB"/>
        </w:rPr>
        <w:t>We have been growing now</w:t>
      </w:r>
      <w:r w:rsidRPr="00610A30">
        <w:rPr>
          <w:lang w:val="en-GB"/>
        </w:rPr>
        <w:t xml:space="preserve">; Twin Eagles </w:t>
      </w:r>
      <w:r w:rsidR="006904B9" w:rsidRPr="00610A30">
        <w:rPr>
          <w:lang w:val="en-GB"/>
        </w:rPr>
        <w:t>gave us immediately</w:t>
      </w:r>
      <w:r w:rsidRPr="00610A30">
        <w:rPr>
          <w:lang w:val="en-GB"/>
        </w:rPr>
        <w:t xml:space="preserve"> </w:t>
      </w:r>
      <w:r w:rsidR="006904B9" w:rsidRPr="00610A30">
        <w:rPr>
          <w:lang w:val="en-GB"/>
        </w:rPr>
        <w:t>400 new retailers.</w:t>
      </w:r>
      <w:r w:rsidRPr="00610A30">
        <w:rPr>
          <w:lang w:val="en-GB"/>
        </w:rPr>
        <w:t xml:space="preserve"> </w:t>
      </w:r>
      <w:r w:rsidR="006904B9" w:rsidRPr="00610A30">
        <w:rPr>
          <w:lang w:val="en-GB"/>
        </w:rPr>
        <w:t>So I think the first target</w:t>
      </w:r>
      <w:r w:rsidRPr="00610A30">
        <w:rPr>
          <w:lang w:val="en-GB"/>
        </w:rPr>
        <w:t xml:space="preserve"> –</w:t>
      </w:r>
      <w:r w:rsidR="006904B9" w:rsidRPr="00610A30">
        <w:rPr>
          <w:lang w:val="en-GB"/>
        </w:rPr>
        <w:t xml:space="preserve"> I w</w:t>
      </w:r>
      <w:r w:rsidRPr="00610A30">
        <w:rPr>
          <w:lang w:val="en-GB"/>
        </w:rPr>
        <w:t>ould</w:t>
      </w:r>
      <w:r w:rsidR="006904B9" w:rsidRPr="00610A30">
        <w:rPr>
          <w:lang w:val="en-GB"/>
        </w:rPr>
        <w:t xml:space="preserve"> be surprised if we cannot double the number of doors in the coming</w:t>
      </w:r>
      <w:r w:rsidRPr="00610A30">
        <w:rPr>
          <w:lang w:val="en-GB"/>
        </w:rPr>
        <w:t xml:space="preserve"> three, four </w:t>
      </w:r>
      <w:r w:rsidR="006904B9" w:rsidRPr="00610A30">
        <w:rPr>
          <w:lang w:val="en-GB"/>
        </w:rPr>
        <w:t>years and then we will double again.</w:t>
      </w:r>
      <w:r w:rsidRPr="00610A30">
        <w:rPr>
          <w:lang w:val="en-GB"/>
        </w:rPr>
        <w:t xml:space="preserve"> B2C</w:t>
      </w:r>
      <w:r w:rsidR="006904B9" w:rsidRPr="00610A30">
        <w:rPr>
          <w:lang w:val="en-GB"/>
        </w:rPr>
        <w:t xml:space="preserve"> is going to be an important channel for us.</w:t>
      </w:r>
      <w:r w:rsidRPr="00610A30">
        <w:rPr>
          <w:lang w:val="en-GB"/>
        </w:rPr>
        <w:t xml:space="preserve"> </w:t>
      </w:r>
      <w:r w:rsidR="006904B9" w:rsidRPr="00610A30">
        <w:rPr>
          <w:lang w:val="en-GB"/>
        </w:rPr>
        <w:t xml:space="preserve">But of course, if you compare ourselves with </w:t>
      </w:r>
      <w:r w:rsidRPr="00610A30">
        <w:rPr>
          <w:lang w:val="en-GB"/>
        </w:rPr>
        <w:t xml:space="preserve">Yeti; Yeti is </w:t>
      </w:r>
      <w:r w:rsidR="006904B9" w:rsidRPr="00610A30">
        <w:rPr>
          <w:lang w:val="en-GB"/>
        </w:rPr>
        <w:t>basically one product, one channel</w:t>
      </w:r>
      <w:r w:rsidRPr="00610A30">
        <w:rPr>
          <w:lang w:val="en-GB"/>
        </w:rPr>
        <w:t>. T</w:t>
      </w:r>
      <w:r w:rsidR="006904B9" w:rsidRPr="00610A30">
        <w:rPr>
          <w:lang w:val="en-GB"/>
        </w:rPr>
        <w:t>hey are today on 50%.</w:t>
      </w:r>
      <w:r w:rsidRPr="00610A30">
        <w:rPr>
          <w:lang w:val="en-GB"/>
        </w:rPr>
        <w:t xml:space="preserve"> </w:t>
      </w:r>
      <w:r w:rsidR="006904B9" w:rsidRPr="00610A30">
        <w:rPr>
          <w:lang w:val="en-GB"/>
        </w:rPr>
        <w:t xml:space="preserve">We're starting </w:t>
      </w:r>
      <w:r w:rsidRPr="00610A30">
        <w:rPr>
          <w:lang w:val="en-GB"/>
        </w:rPr>
        <w:t>B2C</w:t>
      </w:r>
      <w:r w:rsidR="006904B9" w:rsidRPr="00610A30">
        <w:rPr>
          <w:lang w:val="en-GB"/>
        </w:rPr>
        <w:t xml:space="preserve">. </w:t>
      </w:r>
    </w:p>
    <w:p w14:paraId="08F28E5F" w14:textId="630639CB" w:rsidR="00355F11" w:rsidRPr="00610A30" w:rsidRDefault="00E8517C" w:rsidP="00610A30">
      <w:pPr>
        <w:pStyle w:val="NTTBodyText"/>
        <w:rPr>
          <w:lang w:val="en-GB"/>
        </w:rPr>
      </w:pPr>
      <w:r w:rsidRPr="00610A30">
        <w:rPr>
          <w:lang w:val="en-GB"/>
        </w:rPr>
        <w:t>W</w:t>
      </w:r>
      <w:r w:rsidR="006904B9" w:rsidRPr="00610A30">
        <w:rPr>
          <w:lang w:val="en-GB"/>
        </w:rPr>
        <w:t>e're just now</w:t>
      </w:r>
      <w:r w:rsidRPr="00610A30">
        <w:rPr>
          <w:lang w:val="en-GB"/>
        </w:rPr>
        <w:t>,</w:t>
      </w:r>
      <w:r w:rsidR="006904B9" w:rsidRPr="00610A30">
        <w:rPr>
          <w:lang w:val="en-GB"/>
        </w:rPr>
        <w:t xml:space="preserve"> after implementation in the US</w:t>
      </w:r>
      <w:r w:rsidRPr="00610A30">
        <w:rPr>
          <w:lang w:val="en-GB"/>
        </w:rPr>
        <w:t>, w</w:t>
      </w:r>
      <w:r w:rsidR="006904B9" w:rsidRPr="00610A30">
        <w:rPr>
          <w:lang w:val="en-GB"/>
        </w:rPr>
        <w:t>e are kind of running at 2%</w:t>
      </w:r>
      <w:r w:rsidRPr="00610A30">
        <w:rPr>
          <w:lang w:val="en-GB"/>
        </w:rPr>
        <w:t>. I</w:t>
      </w:r>
      <w:r w:rsidR="006904B9" w:rsidRPr="00610A30">
        <w:rPr>
          <w:lang w:val="en-GB"/>
        </w:rPr>
        <w:t xml:space="preserve">f you forget </w:t>
      </w:r>
      <w:r w:rsidRPr="00610A30">
        <w:rPr>
          <w:lang w:val="en-GB"/>
        </w:rPr>
        <w:t>the OEM, t</w:t>
      </w:r>
      <w:r w:rsidR="006904B9" w:rsidRPr="00610A30">
        <w:rPr>
          <w:lang w:val="en-GB"/>
        </w:rPr>
        <w:t xml:space="preserve">he rest of our </w:t>
      </w:r>
      <w:r w:rsidR="00EC00A3" w:rsidRPr="00610A30">
        <w:rPr>
          <w:lang w:val="en-GB"/>
        </w:rPr>
        <w:t>sales</w:t>
      </w:r>
      <w:r w:rsidR="006904B9" w:rsidRPr="00610A30">
        <w:rPr>
          <w:lang w:val="en-GB"/>
        </w:rPr>
        <w:t xml:space="preserve"> on </w:t>
      </w:r>
      <w:r w:rsidR="00EC00A3" w:rsidRPr="00610A30">
        <w:rPr>
          <w:lang w:val="en-GB"/>
        </w:rPr>
        <w:t>D</w:t>
      </w:r>
      <w:r w:rsidR="006904B9" w:rsidRPr="00610A30">
        <w:rPr>
          <w:lang w:val="en-GB"/>
        </w:rPr>
        <w:t xml:space="preserve">istribution </w:t>
      </w:r>
      <w:r w:rsidR="00EC00A3" w:rsidRPr="00610A30">
        <w:rPr>
          <w:lang w:val="en-GB"/>
        </w:rPr>
        <w:t>and A</w:t>
      </w:r>
      <w:r w:rsidR="006904B9" w:rsidRPr="00610A30">
        <w:rPr>
          <w:lang w:val="en-GB"/>
        </w:rPr>
        <w:t>ftermarket</w:t>
      </w:r>
      <w:r w:rsidR="00EC00A3" w:rsidRPr="00610A30">
        <w:rPr>
          <w:lang w:val="en-GB"/>
        </w:rPr>
        <w:t>,</w:t>
      </w:r>
      <w:r w:rsidR="006904B9" w:rsidRPr="00610A30">
        <w:rPr>
          <w:lang w:val="en-GB"/>
        </w:rPr>
        <w:t xml:space="preserve"> 2% is coming from B2C.</w:t>
      </w:r>
      <w:r w:rsidR="00EC00A3" w:rsidRPr="00610A30">
        <w:rPr>
          <w:lang w:val="en-GB"/>
        </w:rPr>
        <w:t xml:space="preserve"> And we</w:t>
      </w:r>
      <w:r w:rsidR="006904B9" w:rsidRPr="00610A30">
        <w:rPr>
          <w:lang w:val="en-GB"/>
        </w:rPr>
        <w:t xml:space="preserve"> have just implemented</w:t>
      </w:r>
      <w:r w:rsidR="00EC00A3" w:rsidRPr="00610A30">
        <w:rPr>
          <w:lang w:val="en-GB"/>
        </w:rPr>
        <w:t xml:space="preserve"> the new B2C channel. </w:t>
      </w:r>
      <w:r w:rsidR="006904B9" w:rsidRPr="00610A30">
        <w:rPr>
          <w:lang w:val="en-GB"/>
        </w:rPr>
        <w:t xml:space="preserve">So even </w:t>
      </w:r>
      <w:r w:rsidR="00EC00A3" w:rsidRPr="00610A30">
        <w:rPr>
          <w:lang w:val="en-GB"/>
        </w:rPr>
        <w:t>there</w:t>
      </w:r>
      <w:r w:rsidR="006904B9" w:rsidRPr="00610A30">
        <w:rPr>
          <w:lang w:val="en-GB"/>
        </w:rPr>
        <w:t xml:space="preserve"> we have </w:t>
      </w:r>
      <w:r w:rsidR="00EC00A3" w:rsidRPr="00610A30">
        <w:rPr>
          <w:lang w:val="en-GB"/>
        </w:rPr>
        <w:t>great ex</w:t>
      </w:r>
      <w:r w:rsidR="006904B9" w:rsidRPr="00610A30">
        <w:rPr>
          <w:lang w:val="en-GB"/>
        </w:rPr>
        <w:t>pectations</w:t>
      </w:r>
      <w:r w:rsidR="00EC00A3" w:rsidRPr="00610A30">
        <w:rPr>
          <w:lang w:val="en-GB"/>
        </w:rPr>
        <w:t>. W</w:t>
      </w:r>
      <w:r w:rsidR="006904B9" w:rsidRPr="00610A30">
        <w:rPr>
          <w:lang w:val="en-GB"/>
        </w:rPr>
        <w:t>e are moving from being one</w:t>
      </w:r>
      <w:r w:rsidR="00EC00A3" w:rsidRPr="00610A30">
        <w:rPr>
          <w:lang w:val="en-GB"/>
        </w:rPr>
        <w:t xml:space="preserve"> u</w:t>
      </w:r>
      <w:r w:rsidR="006904B9" w:rsidRPr="00610A30">
        <w:rPr>
          <w:lang w:val="en-GB"/>
        </w:rPr>
        <w:t xml:space="preserve">nique channel </w:t>
      </w:r>
      <w:r w:rsidR="00EC00A3" w:rsidRPr="00610A30">
        <w:rPr>
          <w:lang w:val="en-GB"/>
        </w:rPr>
        <w:t>c</w:t>
      </w:r>
      <w:r w:rsidR="006904B9" w:rsidRPr="00610A30">
        <w:rPr>
          <w:lang w:val="en-GB"/>
        </w:rPr>
        <w:t>ompany</w:t>
      </w:r>
      <w:r w:rsidR="00EC00A3" w:rsidRPr="00610A30">
        <w:rPr>
          <w:lang w:val="en-GB"/>
        </w:rPr>
        <w:t>,</w:t>
      </w:r>
      <w:r w:rsidR="006904B9" w:rsidRPr="00610A30">
        <w:rPr>
          <w:lang w:val="en-GB"/>
        </w:rPr>
        <w:t xml:space="preserve"> to </w:t>
      </w:r>
      <w:r w:rsidR="00EC00A3" w:rsidRPr="00610A30">
        <w:rPr>
          <w:lang w:val="en-GB"/>
        </w:rPr>
        <w:t>a very high</w:t>
      </w:r>
      <w:r w:rsidR="006904B9" w:rsidRPr="00610A30">
        <w:rPr>
          <w:lang w:val="en-GB"/>
        </w:rPr>
        <w:t xml:space="preserve"> exten</w:t>
      </w:r>
      <w:r w:rsidR="00EC00A3" w:rsidRPr="00610A30">
        <w:rPr>
          <w:lang w:val="en-GB"/>
        </w:rPr>
        <w:t>t,</w:t>
      </w:r>
      <w:r w:rsidR="006904B9" w:rsidRPr="00610A30">
        <w:rPr>
          <w:lang w:val="en-GB"/>
        </w:rPr>
        <w:t xml:space="preserve"> to</w:t>
      </w:r>
      <w:r w:rsidR="00EC00A3" w:rsidRPr="00610A30">
        <w:rPr>
          <w:lang w:val="en-GB"/>
        </w:rPr>
        <w:t xml:space="preserve"> a</w:t>
      </w:r>
      <w:r w:rsidR="006904B9" w:rsidRPr="00610A30">
        <w:rPr>
          <w:lang w:val="en-GB"/>
        </w:rPr>
        <w:t xml:space="preserve"> </w:t>
      </w:r>
      <w:r w:rsidR="001F6306" w:rsidRPr="00610A30">
        <w:rPr>
          <w:lang w:val="en-GB"/>
        </w:rPr>
        <w:t>multi-</w:t>
      </w:r>
      <w:r w:rsidR="00EC00A3" w:rsidRPr="00610A30">
        <w:rPr>
          <w:lang w:val="en-GB"/>
        </w:rPr>
        <w:t>c</w:t>
      </w:r>
      <w:r w:rsidR="001F6306" w:rsidRPr="00610A30">
        <w:rPr>
          <w:lang w:val="en-GB"/>
        </w:rPr>
        <w:t>hannel</w:t>
      </w:r>
      <w:r w:rsidR="006904B9" w:rsidRPr="00610A30">
        <w:rPr>
          <w:lang w:val="en-GB"/>
        </w:rPr>
        <w:t xml:space="preserve"> </w:t>
      </w:r>
      <w:r w:rsidR="00EC00A3" w:rsidRPr="00610A30">
        <w:rPr>
          <w:lang w:val="en-GB"/>
        </w:rPr>
        <w:t>c</w:t>
      </w:r>
      <w:r w:rsidR="006904B9" w:rsidRPr="00610A30">
        <w:rPr>
          <w:lang w:val="en-GB"/>
        </w:rPr>
        <w:t>ompany</w:t>
      </w:r>
      <w:r w:rsidR="00EC00A3" w:rsidRPr="00610A30">
        <w:rPr>
          <w:lang w:val="en-GB"/>
        </w:rPr>
        <w:t>,</w:t>
      </w:r>
      <w:r w:rsidR="006904B9" w:rsidRPr="00610A30">
        <w:rPr>
          <w:lang w:val="en-GB"/>
        </w:rPr>
        <w:t xml:space="preserve"> which is </w:t>
      </w:r>
      <w:r w:rsidR="00EC00A3" w:rsidRPr="00610A30">
        <w:rPr>
          <w:lang w:val="en-GB"/>
        </w:rPr>
        <w:t xml:space="preserve">– </w:t>
      </w:r>
      <w:r w:rsidR="006904B9" w:rsidRPr="00610A30">
        <w:rPr>
          <w:lang w:val="en-GB"/>
        </w:rPr>
        <w:t xml:space="preserve">I do believe </w:t>
      </w:r>
      <w:r w:rsidR="00EC00A3" w:rsidRPr="00610A30">
        <w:rPr>
          <w:lang w:val="en-GB"/>
        </w:rPr>
        <w:t xml:space="preserve">– </w:t>
      </w:r>
      <w:r w:rsidR="006904B9" w:rsidRPr="00610A30">
        <w:rPr>
          <w:lang w:val="en-GB"/>
        </w:rPr>
        <w:t xml:space="preserve">the future. I think </w:t>
      </w:r>
      <w:r w:rsidR="00EC00A3" w:rsidRPr="00610A30">
        <w:rPr>
          <w:lang w:val="en-GB"/>
        </w:rPr>
        <w:t xml:space="preserve">that </w:t>
      </w:r>
      <w:r w:rsidR="006904B9" w:rsidRPr="00610A30">
        <w:rPr>
          <w:lang w:val="en-GB"/>
        </w:rPr>
        <w:t xml:space="preserve">more and more companies will realise that you need to be on </w:t>
      </w:r>
      <w:r w:rsidR="001F6306" w:rsidRPr="00610A30">
        <w:rPr>
          <w:lang w:val="en-GB"/>
        </w:rPr>
        <w:t>multi-channel</w:t>
      </w:r>
      <w:r w:rsidR="006904B9" w:rsidRPr="00610A30">
        <w:rPr>
          <w:lang w:val="en-GB"/>
        </w:rPr>
        <w:t>.</w:t>
      </w:r>
    </w:p>
    <w:p w14:paraId="105D5770" w14:textId="77777777" w:rsidR="00EC00A3" w:rsidRPr="002911EA" w:rsidRDefault="00EC00A3" w:rsidP="00EC00A3">
      <w:pPr>
        <w:pStyle w:val="Ttulo2"/>
      </w:pPr>
      <w:r w:rsidRPr="002911EA">
        <w:t>Gustav Hageus</w:t>
      </w:r>
    </w:p>
    <w:p w14:paraId="6C965B82" w14:textId="439F0C94" w:rsidR="00355F11" w:rsidRPr="00610A30" w:rsidRDefault="006904B9" w:rsidP="00610A30">
      <w:pPr>
        <w:pStyle w:val="NTTBodyText"/>
        <w:rPr>
          <w:lang w:val="en-GB"/>
        </w:rPr>
      </w:pPr>
      <w:r w:rsidRPr="00610A30">
        <w:rPr>
          <w:lang w:val="en-GB"/>
        </w:rPr>
        <w:t xml:space="preserve">Yeah, </w:t>
      </w:r>
      <w:r w:rsidR="00EC00A3" w:rsidRPr="00610A30">
        <w:rPr>
          <w:lang w:val="en-GB"/>
        </w:rPr>
        <w:t>o</w:t>
      </w:r>
      <w:r w:rsidRPr="00610A30">
        <w:rPr>
          <w:lang w:val="en-GB"/>
        </w:rPr>
        <w:t>kay</w:t>
      </w:r>
      <w:r w:rsidR="00EC00A3" w:rsidRPr="00610A30">
        <w:rPr>
          <w:lang w:val="en-GB"/>
        </w:rPr>
        <w:t>. T</w:t>
      </w:r>
      <w:r w:rsidRPr="00610A30">
        <w:rPr>
          <w:lang w:val="en-GB"/>
        </w:rPr>
        <w:t>hank you for that</w:t>
      </w:r>
      <w:r w:rsidR="00EC00A3" w:rsidRPr="00610A30">
        <w:rPr>
          <w:lang w:val="en-GB"/>
        </w:rPr>
        <w:t xml:space="preserve">. </w:t>
      </w:r>
      <w:r w:rsidRPr="00610A30">
        <w:rPr>
          <w:lang w:val="en-GB"/>
        </w:rPr>
        <w:t>If I could have one more question, I'd like to ask if there's an impact</w:t>
      </w:r>
      <w:r w:rsidR="00EC00A3" w:rsidRPr="00610A30">
        <w:rPr>
          <w:lang w:val="en-GB"/>
        </w:rPr>
        <w:t xml:space="preserve"> in</w:t>
      </w:r>
      <w:r w:rsidRPr="00610A30">
        <w:rPr>
          <w:lang w:val="en-GB"/>
        </w:rPr>
        <w:t xml:space="preserve"> Q1 already from this rather large launch</w:t>
      </w:r>
      <w:r w:rsidR="00EC00A3" w:rsidRPr="00610A30">
        <w:rPr>
          <w:lang w:val="en-GB"/>
        </w:rPr>
        <w:t xml:space="preserve"> you have</w:t>
      </w:r>
      <w:r w:rsidRPr="00610A30">
        <w:rPr>
          <w:lang w:val="en-GB"/>
        </w:rPr>
        <w:t xml:space="preserve"> within air conditioners. </w:t>
      </w:r>
      <w:r w:rsidR="00EC00A3" w:rsidRPr="00610A30">
        <w:rPr>
          <w:lang w:val="en-GB"/>
        </w:rPr>
        <w:t>As I understand it, this year</w:t>
      </w:r>
      <w:r w:rsidRPr="00610A30">
        <w:rPr>
          <w:lang w:val="en-GB"/>
        </w:rPr>
        <w:t xml:space="preserve"> </w:t>
      </w:r>
      <w:r w:rsidR="00EC00A3" w:rsidRPr="00610A30">
        <w:rPr>
          <w:lang w:val="en-GB"/>
        </w:rPr>
        <w:t>[? 00:40:15]</w:t>
      </w:r>
      <w:r w:rsidRPr="00610A30">
        <w:rPr>
          <w:lang w:val="en-GB"/>
        </w:rPr>
        <w:t xml:space="preserve"> that mainly coming into Q2</w:t>
      </w:r>
      <w:r w:rsidR="00EC00A3" w:rsidRPr="00610A30">
        <w:rPr>
          <w:lang w:val="en-GB"/>
        </w:rPr>
        <w:t>, if you think that’s a driver to price mix going forward.</w:t>
      </w:r>
    </w:p>
    <w:p w14:paraId="20DACC09" w14:textId="77777777" w:rsidR="00EC00A3" w:rsidRPr="002911EA" w:rsidRDefault="00EC00A3" w:rsidP="00EC00A3">
      <w:pPr>
        <w:pStyle w:val="Ttulo2"/>
      </w:pPr>
      <w:r w:rsidRPr="002911EA">
        <w:t>Juan Vargues</w:t>
      </w:r>
    </w:p>
    <w:p w14:paraId="5738301B" w14:textId="77777777" w:rsidR="00EC00A3" w:rsidRPr="00610A30" w:rsidRDefault="00EC00A3" w:rsidP="00610A30">
      <w:pPr>
        <w:pStyle w:val="NTTBodyText"/>
        <w:rPr>
          <w:lang w:val="en-GB"/>
        </w:rPr>
      </w:pPr>
      <w:r w:rsidRPr="00610A30">
        <w:rPr>
          <w:lang w:val="en-GB"/>
        </w:rPr>
        <w:t>It’s coming step-wise [ph 00:40:25]. It’s</w:t>
      </w:r>
      <w:r w:rsidR="006904B9" w:rsidRPr="00610A30">
        <w:rPr>
          <w:lang w:val="en-GB"/>
        </w:rPr>
        <w:t xml:space="preserve"> the same</w:t>
      </w:r>
      <w:r w:rsidRPr="00610A30">
        <w:rPr>
          <w:lang w:val="en-GB"/>
        </w:rPr>
        <w:t>. W</w:t>
      </w:r>
      <w:r w:rsidR="006904B9" w:rsidRPr="00610A30">
        <w:rPr>
          <w:lang w:val="en-GB"/>
        </w:rPr>
        <w:t>hen you are launching a product, you</w:t>
      </w:r>
      <w:r w:rsidRPr="00610A30">
        <w:rPr>
          <w:lang w:val="en-GB"/>
        </w:rPr>
        <w:t>’re</w:t>
      </w:r>
      <w:r w:rsidR="006904B9" w:rsidRPr="00610A30">
        <w:rPr>
          <w:lang w:val="en-GB"/>
        </w:rPr>
        <w:t xml:space="preserve"> launching </w:t>
      </w:r>
      <w:r w:rsidRPr="00610A30">
        <w:rPr>
          <w:lang w:val="en-GB"/>
        </w:rPr>
        <w:t xml:space="preserve">a </w:t>
      </w:r>
      <w:r w:rsidR="006904B9" w:rsidRPr="00610A30">
        <w:rPr>
          <w:lang w:val="en-GB"/>
        </w:rPr>
        <w:t>new product which is replacing a new product</w:t>
      </w:r>
      <w:r w:rsidRPr="00610A30">
        <w:rPr>
          <w:lang w:val="en-GB"/>
        </w:rPr>
        <w:t>, y</w:t>
      </w:r>
      <w:r w:rsidR="006904B9" w:rsidRPr="00610A30">
        <w:rPr>
          <w:lang w:val="en-GB"/>
        </w:rPr>
        <w:t>ou will not get full effect</w:t>
      </w:r>
      <w:r w:rsidRPr="00610A30">
        <w:rPr>
          <w:lang w:val="en-GB"/>
        </w:rPr>
        <w:t xml:space="preserve"> t</w:t>
      </w:r>
      <w:r w:rsidR="006904B9" w:rsidRPr="00610A30">
        <w:rPr>
          <w:lang w:val="en-GB"/>
        </w:rPr>
        <w:t>he first month</w:t>
      </w:r>
      <w:r w:rsidRPr="00610A30">
        <w:rPr>
          <w:lang w:val="en-GB"/>
        </w:rPr>
        <w:t>; it’s</w:t>
      </w:r>
      <w:r w:rsidR="006904B9" w:rsidRPr="00610A30">
        <w:rPr>
          <w:lang w:val="en-GB"/>
        </w:rPr>
        <w:t xml:space="preserve"> coming through the entire year.</w:t>
      </w:r>
      <w:r w:rsidRPr="00610A30">
        <w:rPr>
          <w:lang w:val="en-GB"/>
        </w:rPr>
        <w:t xml:space="preserve"> </w:t>
      </w:r>
    </w:p>
    <w:p w14:paraId="381F7B20" w14:textId="77777777" w:rsidR="00EC00A3" w:rsidRPr="002911EA" w:rsidRDefault="00EC00A3" w:rsidP="00EC00A3">
      <w:pPr>
        <w:pStyle w:val="Ttulo2"/>
      </w:pPr>
      <w:r w:rsidRPr="002911EA">
        <w:t>Gustav Hageus</w:t>
      </w:r>
    </w:p>
    <w:p w14:paraId="2593DB8F" w14:textId="17D3AC5E" w:rsidR="00355F11" w:rsidRPr="00610A30" w:rsidRDefault="006904B9" w:rsidP="00610A30">
      <w:pPr>
        <w:pStyle w:val="NTTBodyText"/>
        <w:rPr>
          <w:lang w:val="en-GB"/>
        </w:rPr>
      </w:pPr>
      <w:r w:rsidRPr="00610A30">
        <w:rPr>
          <w:lang w:val="en-GB"/>
        </w:rPr>
        <w:t>But when was the first month</w:t>
      </w:r>
      <w:r w:rsidR="00EC00A3" w:rsidRPr="00610A30">
        <w:rPr>
          <w:lang w:val="en-GB"/>
        </w:rPr>
        <w:t>? Was</w:t>
      </w:r>
      <w:r w:rsidRPr="00610A30">
        <w:rPr>
          <w:lang w:val="en-GB"/>
        </w:rPr>
        <w:t xml:space="preserve"> that January </w:t>
      </w:r>
      <w:r w:rsidR="00EC00A3" w:rsidRPr="00610A30">
        <w:rPr>
          <w:lang w:val="en-GB"/>
        </w:rPr>
        <w:t>[inaudible 00:40:39]?</w:t>
      </w:r>
    </w:p>
    <w:p w14:paraId="3F2882AC" w14:textId="77777777" w:rsidR="00EC00A3" w:rsidRPr="002911EA" w:rsidRDefault="00EC00A3" w:rsidP="00EC00A3">
      <w:pPr>
        <w:pStyle w:val="Ttulo2"/>
      </w:pPr>
      <w:r w:rsidRPr="002911EA">
        <w:t>Juan Vargues</w:t>
      </w:r>
    </w:p>
    <w:p w14:paraId="62F8B5FF" w14:textId="2657BC73" w:rsidR="00EC00A3" w:rsidRPr="00610A30" w:rsidRDefault="006904B9" w:rsidP="00610A30">
      <w:pPr>
        <w:pStyle w:val="NTTBodyText"/>
        <w:rPr>
          <w:lang w:val="en-GB"/>
        </w:rPr>
      </w:pPr>
      <w:r w:rsidRPr="00610A30">
        <w:rPr>
          <w:lang w:val="en-GB"/>
        </w:rPr>
        <w:t>Sorry</w:t>
      </w:r>
      <w:r w:rsidR="00EC00A3" w:rsidRPr="00610A30">
        <w:rPr>
          <w:lang w:val="en-GB"/>
        </w:rPr>
        <w:t>? Say it again.</w:t>
      </w:r>
    </w:p>
    <w:p w14:paraId="0EE5575B" w14:textId="77777777" w:rsidR="00EC00A3" w:rsidRPr="002911EA" w:rsidRDefault="00EC00A3" w:rsidP="00EC00A3">
      <w:pPr>
        <w:pStyle w:val="Ttulo2"/>
      </w:pPr>
      <w:r w:rsidRPr="002911EA">
        <w:t>Gustav Hageus</w:t>
      </w:r>
    </w:p>
    <w:p w14:paraId="1B8FF953" w14:textId="5AA74B20" w:rsidR="00355F11" w:rsidRPr="00610A30" w:rsidRDefault="006904B9" w:rsidP="00610A30">
      <w:pPr>
        <w:pStyle w:val="NTTBodyText"/>
        <w:rPr>
          <w:lang w:val="en-GB"/>
        </w:rPr>
      </w:pPr>
      <w:r w:rsidRPr="00610A30">
        <w:rPr>
          <w:lang w:val="en-GB"/>
        </w:rPr>
        <w:t>When did you launch it?</w:t>
      </w:r>
    </w:p>
    <w:p w14:paraId="369E59CC" w14:textId="77777777" w:rsidR="00EC00A3" w:rsidRPr="002911EA" w:rsidRDefault="00EC00A3" w:rsidP="00EC00A3">
      <w:pPr>
        <w:pStyle w:val="Ttulo2"/>
      </w:pPr>
      <w:r w:rsidRPr="002911EA">
        <w:lastRenderedPageBreak/>
        <w:t>Juan Vargues</w:t>
      </w:r>
    </w:p>
    <w:p w14:paraId="6768E6DA" w14:textId="34A0C339" w:rsidR="00355F11" w:rsidRPr="00610A30" w:rsidRDefault="006904B9" w:rsidP="00610A30">
      <w:pPr>
        <w:pStyle w:val="NTTBodyText"/>
        <w:rPr>
          <w:lang w:val="en-GB"/>
        </w:rPr>
      </w:pPr>
      <w:r w:rsidRPr="00610A30">
        <w:rPr>
          <w:lang w:val="en-GB"/>
        </w:rPr>
        <w:t>We started to launch in February.</w:t>
      </w:r>
    </w:p>
    <w:p w14:paraId="1C1D907C" w14:textId="77777777" w:rsidR="00EC00A3" w:rsidRPr="002911EA" w:rsidRDefault="00EC00A3" w:rsidP="00EC00A3">
      <w:pPr>
        <w:pStyle w:val="Ttulo2"/>
      </w:pPr>
      <w:r w:rsidRPr="002911EA">
        <w:t>Gustav Hageus</w:t>
      </w:r>
    </w:p>
    <w:p w14:paraId="7D5165F8" w14:textId="7AF9A383" w:rsidR="00355F11" w:rsidRPr="00610A30" w:rsidRDefault="006904B9" w:rsidP="00610A30">
      <w:pPr>
        <w:pStyle w:val="NTTBodyText"/>
        <w:rPr>
          <w:lang w:val="en-GB"/>
        </w:rPr>
      </w:pPr>
      <w:r w:rsidRPr="00610A30">
        <w:rPr>
          <w:lang w:val="en-GB"/>
        </w:rPr>
        <w:t>Okay, great</w:t>
      </w:r>
      <w:r w:rsidR="00EC00A3" w:rsidRPr="00610A30">
        <w:rPr>
          <w:lang w:val="en-GB"/>
        </w:rPr>
        <w:t>. T</w:t>
      </w:r>
      <w:r w:rsidRPr="00610A30">
        <w:rPr>
          <w:lang w:val="en-GB"/>
        </w:rPr>
        <w:t>hank you</w:t>
      </w:r>
      <w:r w:rsidR="00EC00A3" w:rsidRPr="00610A30">
        <w:rPr>
          <w:lang w:val="en-GB"/>
        </w:rPr>
        <w:t xml:space="preserve">, those were my </w:t>
      </w:r>
      <w:r w:rsidRPr="00610A30">
        <w:rPr>
          <w:lang w:val="en-GB"/>
        </w:rPr>
        <w:t>two questions</w:t>
      </w:r>
      <w:r w:rsidR="00EC00A3" w:rsidRPr="00610A30">
        <w:rPr>
          <w:lang w:val="en-GB"/>
        </w:rPr>
        <w:t>. I guess I’ll get back in line.</w:t>
      </w:r>
    </w:p>
    <w:p w14:paraId="42F327CB" w14:textId="2EEF812D" w:rsidR="00355F11" w:rsidRPr="002911EA" w:rsidRDefault="00EC00A3" w:rsidP="00EC00A3">
      <w:pPr>
        <w:pStyle w:val="Ttulo2"/>
      </w:pPr>
      <w:r w:rsidRPr="002911EA">
        <w:t>Operator</w:t>
      </w:r>
    </w:p>
    <w:p w14:paraId="1186766C" w14:textId="3DD3EBCD" w:rsidR="00355F11" w:rsidRPr="00610A30" w:rsidRDefault="006904B9" w:rsidP="00610A30">
      <w:pPr>
        <w:pStyle w:val="NTTBodyText"/>
      </w:pPr>
      <w:r w:rsidRPr="00610A30">
        <w:rPr>
          <w:lang w:val="en-GB"/>
        </w:rPr>
        <w:t>Thank you</w:t>
      </w:r>
      <w:r w:rsidR="00EC00A3" w:rsidRPr="00610A30">
        <w:rPr>
          <w:lang w:val="en-GB"/>
        </w:rPr>
        <w:t>. T</w:t>
      </w:r>
      <w:r w:rsidRPr="00610A30">
        <w:rPr>
          <w:lang w:val="en-GB"/>
        </w:rPr>
        <w:t>he next question comes from the line of Daniel Schmidt from Danske Bank. Please go ahead</w:t>
      </w:r>
      <w:r w:rsidR="00EC00A3" w:rsidRPr="00610A30">
        <w:rPr>
          <w:lang w:val="en-GB"/>
        </w:rPr>
        <w:t>.</w:t>
      </w:r>
      <w:r w:rsidRPr="00610A30">
        <w:rPr>
          <w:lang w:val="en-GB"/>
        </w:rPr>
        <w:t xml:space="preserve"> </w:t>
      </w:r>
      <w:r w:rsidR="00EC00A3" w:rsidRPr="00610A30">
        <w:rPr>
          <w:lang w:val="en-GB"/>
        </w:rPr>
        <w:t>Y</w:t>
      </w:r>
      <w:r w:rsidRPr="00610A30">
        <w:rPr>
          <w:lang w:val="en-GB"/>
        </w:rPr>
        <w:t>our line is open.</w:t>
      </w:r>
    </w:p>
    <w:p w14:paraId="3921563E" w14:textId="77777777" w:rsidR="00EC00A3" w:rsidRPr="002911EA" w:rsidRDefault="00EC00A3" w:rsidP="00EC00A3">
      <w:pPr>
        <w:pStyle w:val="Ttulo2"/>
      </w:pPr>
      <w:r w:rsidRPr="002911EA">
        <w:t>Daniel Schmidt</w:t>
      </w:r>
    </w:p>
    <w:p w14:paraId="4EB5055E" w14:textId="18F50660" w:rsidR="00355F11" w:rsidRPr="00610A30" w:rsidRDefault="006904B9" w:rsidP="00610A30">
      <w:pPr>
        <w:pStyle w:val="NTTBodyText"/>
        <w:rPr>
          <w:lang w:val="en-GB"/>
        </w:rPr>
      </w:pPr>
      <w:r w:rsidRPr="00610A30">
        <w:rPr>
          <w:lang w:val="en-GB"/>
        </w:rPr>
        <w:t xml:space="preserve">Yes, good morning </w:t>
      </w:r>
      <w:r w:rsidR="00EC00A3" w:rsidRPr="00610A30">
        <w:rPr>
          <w:lang w:val="en-GB"/>
        </w:rPr>
        <w:t xml:space="preserve">Juan and </w:t>
      </w:r>
      <w:r w:rsidRPr="00610A30">
        <w:rPr>
          <w:lang w:val="en-GB"/>
        </w:rPr>
        <w:t>Ste</w:t>
      </w:r>
      <w:r w:rsidR="00EC00A3" w:rsidRPr="00610A30">
        <w:rPr>
          <w:lang w:val="en-GB"/>
        </w:rPr>
        <w:t>fa</w:t>
      </w:r>
      <w:r w:rsidRPr="00610A30">
        <w:rPr>
          <w:lang w:val="en-GB"/>
        </w:rPr>
        <w:t>n</w:t>
      </w:r>
      <w:r w:rsidR="00EC00A3" w:rsidRPr="00610A30">
        <w:rPr>
          <w:lang w:val="en-GB"/>
        </w:rPr>
        <w:t>. Two</w:t>
      </w:r>
      <w:r w:rsidRPr="00610A30">
        <w:rPr>
          <w:lang w:val="en-GB"/>
        </w:rPr>
        <w:t xml:space="preserve"> questions from me</w:t>
      </w:r>
      <w:r w:rsidR="00EC00A3" w:rsidRPr="00610A30">
        <w:rPr>
          <w:lang w:val="en-GB"/>
        </w:rPr>
        <w:t>. C</w:t>
      </w:r>
      <w:r w:rsidRPr="00610A30">
        <w:rPr>
          <w:lang w:val="en-GB"/>
        </w:rPr>
        <w:t xml:space="preserve">ould you give us any guidance in terms of what you think about the mix going forward? </w:t>
      </w:r>
      <w:r w:rsidR="001F6306" w:rsidRPr="00610A30">
        <w:rPr>
          <w:lang w:val="en-GB"/>
        </w:rPr>
        <w:t>Of course,</w:t>
      </w:r>
      <w:r w:rsidRPr="00610A30">
        <w:rPr>
          <w:lang w:val="en-GB"/>
        </w:rPr>
        <w:t xml:space="preserve"> you </w:t>
      </w:r>
      <w:r w:rsidR="00E84E27" w:rsidRPr="00610A30">
        <w:rPr>
          <w:lang w:val="en-GB"/>
        </w:rPr>
        <w:t xml:space="preserve">saw </w:t>
      </w:r>
      <w:r w:rsidRPr="00610A30">
        <w:rPr>
          <w:lang w:val="en-GB"/>
        </w:rPr>
        <w:t xml:space="preserve">the </w:t>
      </w:r>
      <w:r w:rsidR="00E84E27" w:rsidRPr="00610A30">
        <w:rPr>
          <w:lang w:val="en-GB"/>
        </w:rPr>
        <w:t>A</w:t>
      </w:r>
      <w:r w:rsidRPr="00610A30">
        <w:rPr>
          <w:lang w:val="en-GB"/>
        </w:rPr>
        <w:t xml:space="preserve">ftermarket being very strong in Q1 and </w:t>
      </w:r>
      <w:r w:rsidR="00E84E27" w:rsidRPr="00610A30">
        <w:rPr>
          <w:lang w:val="en-GB"/>
        </w:rPr>
        <w:t>that of course</w:t>
      </w:r>
      <w:r w:rsidRPr="00610A30">
        <w:rPr>
          <w:lang w:val="en-GB"/>
        </w:rPr>
        <w:t xml:space="preserve"> impacted your profitability a</w:t>
      </w:r>
      <w:r w:rsidR="001F6306" w:rsidRPr="00610A30">
        <w:rPr>
          <w:lang w:val="en-GB"/>
        </w:rPr>
        <w:t xml:space="preserve"> </w:t>
      </w:r>
      <w:r w:rsidRPr="00610A30">
        <w:rPr>
          <w:lang w:val="en-GB"/>
        </w:rPr>
        <w:t>bit. Should we see sort of a</w:t>
      </w:r>
      <w:r w:rsidR="00E84E27" w:rsidRPr="00610A30">
        <w:rPr>
          <w:lang w:val="en-GB"/>
        </w:rPr>
        <w:t xml:space="preserve"> more</w:t>
      </w:r>
      <w:r w:rsidRPr="00610A30">
        <w:rPr>
          <w:lang w:val="en-GB"/>
        </w:rPr>
        <w:t xml:space="preserve"> even trend in the coming quarters? Or what do you expect?</w:t>
      </w:r>
    </w:p>
    <w:p w14:paraId="707548D5" w14:textId="77777777" w:rsidR="00E84E27" w:rsidRPr="002911EA" w:rsidRDefault="00E84E27" w:rsidP="00E84E27">
      <w:pPr>
        <w:pStyle w:val="Ttulo2"/>
      </w:pPr>
      <w:r w:rsidRPr="002911EA">
        <w:t>Juan Vargues</w:t>
      </w:r>
    </w:p>
    <w:p w14:paraId="10A7E487" w14:textId="3A4CFEA1" w:rsidR="00355F11" w:rsidRPr="00610A30" w:rsidRDefault="006904B9" w:rsidP="00610A30">
      <w:pPr>
        <w:pStyle w:val="NTTBodyText"/>
        <w:rPr>
          <w:lang w:val="en-GB"/>
        </w:rPr>
      </w:pPr>
      <w:r w:rsidRPr="00610A30">
        <w:rPr>
          <w:lang w:val="en-GB"/>
        </w:rPr>
        <w:t xml:space="preserve">My expectation is that we will see </w:t>
      </w:r>
      <w:r w:rsidR="00E84E27" w:rsidRPr="00610A30">
        <w:rPr>
          <w:lang w:val="en-GB"/>
        </w:rPr>
        <w:t>OEM c</w:t>
      </w:r>
      <w:r w:rsidRPr="00610A30">
        <w:rPr>
          <w:lang w:val="en-GB"/>
        </w:rPr>
        <w:t xml:space="preserve">oming up, but we will </w:t>
      </w:r>
      <w:r w:rsidR="003D1903" w:rsidRPr="00610A30">
        <w:rPr>
          <w:lang w:val="en-GB"/>
        </w:rPr>
        <w:t xml:space="preserve">still see a </w:t>
      </w:r>
      <w:r w:rsidRPr="00610A30">
        <w:rPr>
          <w:lang w:val="en-GB"/>
        </w:rPr>
        <w:t xml:space="preserve">strong </w:t>
      </w:r>
      <w:r w:rsidR="003D1903" w:rsidRPr="00610A30">
        <w:rPr>
          <w:lang w:val="en-GB"/>
        </w:rPr>
        <w:t>S</w:t>
      </w:r>
      <w:r w:rsidRPr="00610A30">
        <w:rPr>
          <w:lang w:val="en-GB"/>
        </w:rPr>
        <w:t xml:space="preserve">ervice and </w:t>
      </w:r>
      <w:r w:rsidR="003D1903" w:rsidRPr="00610A30">
        <w:rPr>
          <w:lang w:val="en-GB"/>
        </w:rPr>
        <w:t>D</w:t>
      </w:r>
      <w:r w:rsidRPr="00610A30">
        <w:rPr>
          <w:lang w:val="en-GB"/>
        </w:rPr>
        <w:t>istribution areas moving up</w:t>
      </w:r>
      <w:r w:rsidR="003D1903" w:rsidRPr="00610A30">
        <w:rPr>
          <w:lang w:val="en-GB"/>
        </w:rPr>
        <w:t>. S</w:t>
      </w:r>
      <w:r w:rsidRPr="00610A30">
        <w:rPr>
          <w:lang w:val="en-GB"/>
        </w:rPr>
        <w:t>o</w:t>
      </w:r>
      <w:r w:rsidR="003D1903" w:rsidRPr="00610A30">
        <w:rPr>
          <w:lang w:val="en-GB"/>
        </w:rPr>
        <w:t>,</w:t>
      </w:r>
      <w:r w:rsidRPr="00610A30">
        <w:rPr>
          <w:lang w:val="en-GB"/>
        </w:rPr>
        <w:t xml:space="preserve"> I think that the gap is not going to be as big as we saw in Q1, but </w:t>
      </w:r>
      <w:r w:rsidR="003D1903" w:rsidRPr="00610A30">
        <w:rPr>
          <w:lang w:val="en-GB"/>
        </w:rPr>
        <w:t>there’ll</w:t>
      </w:r>
      <w:r w:rsidRPr="00610A30">
        <w:rPr>
          <w:lang w:val="en-GB"/>
        </w:rPr>
        <w:t xml:space="preserve"> still be a gap</w:t>
      </w:r>
      <w:r w:rsidR="003D1903" w:rsidRPr="00610A30">
        <w:rPr>
          <w:lang w:val="en-GB"/>
        </w:rPr>
        <w:t>,</w:t>
      </w:r>
      <w:r w:rsidRPr="00610A30">
        <w:rPr>
          <w:lang w:val="en-GB"/>
        </w:rPr>
        <w:t xml:space="preserve"> positive to higher margin business.</w:t>
      </w:r>
    </w:p>
    <w:p w14:paraId="521E4093" w14:textId="77777777" w:rsidR="003D1903" w:rsidRPr="002911EA" w:rsidRDefault="003D1903" w:rsidP="003D1903">
      <w:pPr>
        <w:pStyle w:val="Ttulo2"/>
      </w:pPr>
      <w:r w:rsidRPr="002911EA">
        <w:t xml:space="preserve">Stefan Fristedt </w:t>
      </w:r>
    </w:p>
    <w:p w14:paraId="7C5D7C50" w14:textId="5A5164ED" w:rsidR="00355F11" w:rsidRPr="00610A30" w:rsidRDefault="006904B9" w:rsidP="00610A30">
      <w:pPr>
        <w:pStyle w:val="NTTBodyText"/>
        <w:rPr>
          <w:lang w:val="en-GB"/>
        </w:rPr>
      </w:pPr>
      <w:r w:rsidRPr="00610A30">
        <w:rPr>
          <w:lang w:val="en-GB"/>
        </w:rPr>
        <w:t xml:space="preserve">And historically, </w:t>
      </w:r>
      <w:r w:rsidR="003D1903" w:rsidRPr="00610A30">
        <w:rPr>
          <w:lang w:val="en-GB"/>
        </w:rPr>
        <w:t xml:space="preserve">Q2 and Q3 </w:t>
      </w:r>
      <w:r w:rsidRPr="00610A30">
        <w:rPr>
          <w:lang w:val="en-GB"/>
        </w:rPr>
        <w:t xml:space="preserve">is strong </w:t>
      </w:r>
      <w:r w:rsidR="003D1903" w:rsidRPr="00610A30">
        <w:rPr>
          <w:lang w:val="en-GB"/>
        </w:rPr>
        <w:t>A</w:t>
      </w:r>
      <w:r w:rsidRPr="00610A30">
        <w:rPr>
          <w:lang w:val="en-GB"/>
        </w:rPr>
        <w:t xml:space="preserve">ftermarket </w:t>
      </w:r>
      <w:r w:rsidR="003D1903" w:rsidRPr="00610A30">
        <w:rPr>
          <w:lang w:val="en-GB"/>
        </w:rPr>
        <w:t xml:space="preserve">quarters. </w:t>
      </w:r>
    </w:p>
    <w:p w14:paraId="47F582B8" w14:textId="77777777" w:rsidR="003D1903" w:rsidRPr="002911EA" w:rsidRDefault="003D1903" w:rsidP="003D1903">
      <w:pPr>
        <w:pStyle w:val="Ttulo2"/>
      </w:pPr>
      <w:r w:rsidRPr="002911EA">
        <w:t>Daniel Schmidt</w:t>
      </w:r>
    </w:p>
    <w:p w14:paraId="56384C9F" w14:textId="7E7436DE" w:rsidR="00355F11" w:rsidRPr="00610A30" w:rsidRDefault="006904B9" w:rsidP="00610A30">
      <w:pPr>
        <w:pStyle w:val="NTTBodyText"/>
        <w:rPr>
          <w:lang w:val="en-GB"/>
        </w:rPr>
      </w:pPr>
      <w:r w:rsidRPr="00610A30">
        <w:rPr>
          <w:lang w:val="en-GB"/>
        </w:rPr>
        <w:t xml:space="preserve">Yeah, </w:t>
      </w:r>
      <w:r w:rsidR="003D1903" w:rsidRPr="00610A30">
        <w:rPr>
          <w:lang w:val="en-GB"/>
        </w:rPr>
        <w:t>so</w:t>
      </w:r>
      <w:r w:rsidRPr="00610A30">
        <w:rPr>
          <w:lang w:val="en-GB"/>
        </w:rPr>
        <w:t xml:space="preserve"> still a gap, but maybe a bit less. </w:t>
      </w:r>
      <w:r w:rsidR="001F6306" w:rsidRPr="00610A30">
        <w:rPr>
          <w:lang w:val="en-GB"/>
        </w:rPr>
        <w:t>So,</w:t>
      </w:r>
      <w:r w:rsidRPr="00610A30">
        <w:rPr>
          <w:lang w:val="en-GB"/>
        </w:rPr>
        <w:t xml:space="preserve"> do you think that this bit of a </w:t>
      </w:r>
      <w:r w:rsidR="003D1903" w:rsidRPr="00610A30">
        <w:rPr>
          <w:lang w:val="en-GB"/>
        </w:rPr>
        <w:t>less</w:t>
      </w:r>
      <w:r w:rsidRPr="00610A30">
        <w:rPr>
          <w:lang w:val="en-GB"/>
        </w:rPr>
        <w:t xml:space="preserve"> of a gap could be compensated by more savings coming through in the programme?</w:t>
      </w:r>
    </w:p>
    <w:p w14:paraId="36D13F5B" w14:textId="77777777" w:rsidR="003D1903" w:rsidRPr="002911EA" w:rsidRDefault="003D1903" w:rsidP="003D1903">
      <w:pPr>
        <w:pStyle w:val="Ttulo2"/>
      </w:pPr>
      <w:r w:rsidRPr="002911EA">
        <w:t>Juan Vargues</w:t>
      </w:r>
    </w:p>
    <w:p w14:paraId="21359983" w14:textId="04F14BE8" w:rsidR="00355F11" w:rsidRPr="00610A30" w:rsidRDefault="001F6306" w:rsidP="00610A30">
      <w:pPr>
        <w:pStyle w:val="NTTBodyText"/>
        <w:rPr>
          <w:lang w:val="en-GB"/>
        </w:rPr>
      </w:pPr>
      <w:r w:rsidRPr="00610A30">
        <w:rPr>
          <w:lang w:val="en-GB"/>
        </w:rPr>
        <w:t>Of course</w:t>
      </w:r>
      <w:r w:rsidR="003D1903" w:rsidRPr="00610A30">
        <w:rPr>
          <w:lang w:val="en-GB"/>
        </w:rPr>
        <w:t xml:space="preserve">, we are </w:t>
      </w:r>
      <w:r w:rsidR="006904B9" w:rsidRPr="00610A30">
        <w:rPr>
          <w:lang w:val="en-GB"/>
        </w:rPr>
        <w:t xml:space="preserve">working towards </w:t>
      </w:r>
      <w:r w:rsidR="003D1903" w:rsidRPr="00610A30">
        <w:rPr>
          <w:lang w:val="en-GB"/>
        </w:rPr>
        <w:t>our</w:t>
      </w:r>
      <w:r w:rsidR="006904B9" w:rsidRPr="00610A30">
        <w:rPr>
          <w:lang w:val="en-GB"/>
        </w:rPr>
        <w:t xml:space="preserve"> target</w:t>
      </w:r>
      <w:r w:rsidR="003D1903" w:rsidRPr="00610A30">
        <w:rPr>
          <w:lang w:val="en-GB"/>
        </w:rPr>
        <w:t>s</w:t>
      </w:r>
      <w:r w:rsidR="006904B9" w:rsidRPr="00610A30">
        <w:rPr>
          <w:lang w:val="en-GB"/>
        </w:rPr>
        <w:t>.</w:t>
      </w:r>
      <w:r w:rsidR="003D1903" w:rsidRPr="00610A30">
        <w:rPr>
          <w:lang w:val="en-GB"/>
        </w:rPr>
        <w:t xml:space="preserve"> W</w:t>
      </w:r>
      <w:r w:rsidR="006904B9" w:rsidRPr="00610A30">
        <w:rPr>
          <w:lang w:val="en-GB"/>
        </w:rPr>
        <w:t>hen you have efficiency gains</w:t>
      </w:r>
      <w:r w:rsidR="003D1903" w:rsidRPr="00610A30">
        <w:rPr>
          <w:lang w:val="en-GB"/>
        </w:rPr>
        <w:t>, it’s</w:t>
      </w:r>
      <w:r w:rsidR="006904B9" w:rsidRPr="00610A30">
        <w:rPr>
          <w:lang w:val="en-GB"/>
        </w:rPr>
        <w:t xml:space="preserve"> a little bit </w:t>
      </w:r>
      <w:r w:rsidR="00F1158F" w:rsidRPr="00610A30">
        <w:rPr>
          <w:lang w:val="en-GB"/>
        </w:rPr>
        <w:t>of the</w:t>
      </w:r>
      <w:r w:rsidR="006904B9" w:rsidRPr="00610A30">
        <w:rPr>
          <w:lang w:val="en-GB"/>
        </w:rPr>
        <w:t xml:space="preserve"> same</w:t>
      </w:r>
      <w:r w:rsidR="00F1158F" w:rsidRPr="00610A30">
        <w:rPr>
          <w:lang w:val="en-GB"/>
        </w:rPr>
        <w:t>,</w:t>
      </w:r>
      <w:r w:rsidR="006904B9" w:rsidRPr="00610A30">
        <w:rPr>
          <w:lang w:val="en-GB"/>
        </w:rPr>
        <w:t xml:space="preserve"> </w:t>
      </w:r>
      <w:r w:rsidR="00F1158F" w:rsidRPr="00610A30">
        <w:rPr>
          <w:lang w:val="en-GB"/>
        </w:rPr>
        <w:t>y</w:t>
      </w:r>
      <w:r w:rsidR="006904B9" w:rsidRPr="00610A30">
        <w:rPr>
          <w:lang w:val="en-GB"/>
        </w:rPr>
        <w:t>ou don't get everything in one go</w:t>
      </w:r>
      <w:r w:rsidR="00F1158F" w:rsidRPr="00610A30">
        <w:rPr>
          <w:lang w:val="en-GB"/>
        </w:rPr>
        <w:t>;</w:t>
      </w:r>
      <w:r w:rsidR="006904B9" w:rsidRPr="00610A30">
        <w:rPr>
          <w:lang w:val="en-GB"/>
        </w:rPr>
        <w:t xml:space="preserve"> you are implementing different activities in different countries in different segments. </w:t>
      </w:r>
      <w:r w:rsidRPr="00610A30">
        <w:rPr>
          <w:lang w:val="en-GB"/>
        </w:rPr>
        <w:t>So,</w:t>
      </w:r>
      <w:r w:rsidR="006904B9" w:rsidRPr="00610A30">
        <w:rPr>
          <w:lang w:val="en-GB"/>
        </w:rPr>
        <w:t xml:space="preserve"> it takes a while before you get full effects. But if you look at our numbers</w:t>
      </w:r>
      <w:r w:rsidR="00F1158F" w:rsidRPr="00610A30">
        <w:rPr>
          <w:lang w:val="en-GB"/>
        </w:rPr>
        <w:t>, o</w:t>
      </w:r>
      <w:r w:rsidR="006904B9" w:rsidRPr="00610A30">
        <w:rPr>
          <w:lang w:val="en-GB"/>
        </w:rPr>
        <w:t xml:space="preserve">f course, you see </w:t>
      </w:r>
      <w:r w:rsidR="00F1158F" w:rsidRPr="00610A30">
        <w:rPr>
          <w:lang w:val="en-GB"/>
        </w:rPr>
        <w:t xml:space="preserve">a </w:t>
      </w:r>
      <w:r w:rsidR="006904B9" w:rsidRPr="00610A30">
        <w:rPr>
          <w:lang w:val="en-GB"/>
        </w:rPr>
        <w:t xml:space="preserve">very positive effect just now, Daniel, </w:t>
      </w:r>
      <w:r w:rsidR="006904B9" w:rsidRPr="00610A30">
        <w:rPr>
          <w:lang w:val="en-GB"/>
        </w:rPr>
        <w:lastRenderedPageBreak/>
        <w:t>but it has always been a positive effect. The problem has been obviously that we were shrinking our volumes.</w:t>
      </w:r>
      <w:r w:rsidR="00F1158F" w:rsidRPr="00610A30">
        <w:rPr>
          <w:lang w:val="en-GB"/>
        </w:rPr>
        <w:t xml:space="preserve"> </w:t>
      </w:r>
      <w:r w:rsidR="006904B9" w:rsidRPr="00610A30">
        <w:rPr>
          <w:lang w:val="en-GB"/>
        </w:rPr>
        <w:t>So as soon as you get some growth, you get an underlying</w:t>
      </w:r>
      <w:r w:rsidR="00F1158F" w:rsidRPr="00610A30">
        <w:rPr>
          <w:lang w:val="en-GB"/>
        </w:rPr>
        <w:t xml:space="preserve"> p</w:t>
      </w:r>
      <w:r w:rsidR="006904B9" w:rsidRPr="00610A30">
        <w:rPr>
          <w:lang w:val="en-GB"/>
        </w:rPr>
        <w:t>retty hefty improvement</w:t>
      </w:r>
      <w:r w:rsidR="00F1158F" w:rsidRPr="00610A30">
        <w:rPr>
          <w:lang w:val="en-GB"/>
        </w:rPr>
        <w:t>, w</w:t>
      </w:r>
      <w:r w:rsidR="006904B9" w:rsidRPr="00610A30">
        <w:rPr>
          <w:lang w:val="en-GB"/>
        </w:rPr>
        <w:t>hich is what you see in our numbers</w:t>
      </w:r>
      <w:r w:rsidR="00F1158F" w:rsidRPr="00610A30">
        <w:rPr>
          <w:lang w:val="en-GB"/>
        </w:rPr>
        <w:t>.</w:t>
      </w:r>
      <w:r w:rsidR="006904B9" w:rsidRPr="00610A30">
        <w:rPr>
          <w:lang w:val="en-GB"/>
        </w:rPr>
        <w:t xml:space="preserve"> So</w:t>
      </w:r>
      <w:r w:rsidR="00F1158F" w:rsidRPr="00610A30">
        <w:rPr>
          <w:lang w:val="en-GB"/>
        </w:rPr>
        <w:t>,</w:t>
      </w:r>
      <w:r w:rsidR="006904B9" w:rsidRPr="00610A30">
        <w:rPr>
          <w:lang w:val="en-GB"/>
        </w:rPr>
        <w:t xml:space="preserve"> we will</w:t>
      </w:r>
      <w:r w:rsidR="00F1158F" w:rsidRPr="00610A30">
        <w:rPr>
          <w:lang w:val="en-GB"/>
        </w:rPr>
        <w:t xml:space="preserve"> keep</w:t>
      </w:r>
      <w:r w:rsidR="006904B9" w:rsidRPr="00610A30">
        <w:rPr>
          <w:lang w:val="en-GB"/>
        </w:rPr>
        <w:t xml:space="preserve"> working on our efficiency gains</w:t>
      </w:r>
      <w:r w:rsidR="00F1158F" w:rsidRPr="00610A30">
        <w:rPr>
          <w:lang w:val="en-GB"/>
        </w:rPr>
        <w:t>; w</w:t>
      </w:r>
      <w:r w:rsidR="006904B9" w:rsidRPr="00610A30">
        <w:rPr>
          <w:lang w:val="en-GB"/>
        </w:rPr>
        <w:t xml:space="preserve">e are not done by any means. We will keep working on our </w:t>
      </w:r>
      <w:r w:rsidR="002911EA" w:rsidRPr="00610A30">
        <w:rPr>
          <w:lang w:val="en-GB"/>
        </w:rPr>
        <w:t>pricing,</w:t>
      </w:r>
      <w:r w:rsidR="006904B9" w:rsidRPr="00610A30">
        <w:rPr>
          <w:lang w:val="en-GB"/>
        </w:rPr>
        <w:t xml:space="preserve"> so we don't get hit by </w:t>
      </w:r>
      <w:r w:rsidR="00F1158F" w:rsidRPr="00610A30">
        <w:rPr>
          <w:lang w:val="en-GB"/>
        </w:rPr>
        <w:t>[? 00:42:59]</w:t>
      </w:r>
      <w:r w:rsidR="006904B9" w:rsidRPr="00610A30">
        <w:rPr>
          <w:lang w:val="en-GB"/>
        </w:rPr>
        <w:t xml:space="preserve"> prices or freight cost</w:t>
      </w:r>
      <w:r w:rsidR="00F1158F" w:rsidRPr="00610A30">
        <w:rPr>
          <w:lang w:val="en-GB"/>
        </w:rPr>
        <w:t>s</w:t>
      </w:r>
      <w:r w:rsidR="006904B9" w:rsidRPr="00610A30">
        <w:rPr>
          <w:lang w:val="en-GB"/>
        </w:rPr>
        <w:t xml:space="preserve"> and so forth.</w:t>
      </w:r>
    </w:p>
    <w:p w14:paraId="738660DD" w14:textId="77777777" w:rsidR="00F1158F" w:rsidRPr="002911EA" w:rsidRDefault="00F1158F" w:rsidP="00F1158F">
      <w:pPr>
        <w:pStyle w:val="Ttulo2"/>
      </w:pPr>
      <w:r w:rsidRPr="002911EA">
        <w:t xml:space="preserve">Stefan Fristedt </w:t>
      </w:r>
    </w:p>
    <w:p w14:paraId="175C83C9" w14:textId="77777777" w:rsidR="00F1158F" w:rsidRPr="00610A30" w:rsidRDefault="00F1158F" w:rsidP="00610A30">
      <w:pPr>
        <w:pStyle w:val="NTTBodyText"/>
        <w:rPr>
          <w:lang w:val="en-GB"/>
        </w:rPr>
      </w:pPr>
      <w:r w:rsidRPr="00610A30">
        <w:rPr>
          <w:lang w:val="en-GB"/>
        </w:rPr>
        <w:t xml:space="preserve">Daniel, </w:t>
      </w:r>
      <w:r w:rsidR="006904B9" w:rsidRPr="00610A30">
        <w:rPr>
          <w:lang w:val="en-GB"/>
        </w:rPr>
        <w:t xml:space="preserve">keep </w:t>
      </w:r>
      <w:r w:rsidRPr="00610A30">
        <w:rPr>
          <w:lang w:val="en-GB"/>
        </w:rPr>
        <w:t>in</w:t>
      </w:r>
      <w:r w:rsidR="006904B9" w:rsidRPr="00610A30">
        <w:rPr>
          <w:lang w:val="en-GB"/>
        </w:rPr>
        <w:t xml:space="preserve"> mind </w:t>
      </w:r>
      <w:r w:rsidRPr="00610A30">
        <w:rPr>
          <w:lang w:val="en-GB"/>
        </w:rPr>
        <w:t>that, as</w:t>
      </w:r>
      <w:r w:rsidR="006904B9" w:rsidRPr="00610A30">
        <w:rPr>
          <w:lang w:val="en-GB"/>
        </w:rPr>
        <w:t xml:space="preserve"> we communicated last quarter</w:t>
      </w:r>
      <w:r w:rsidRPr="00610A30">
        <w:rPr>
          <w:lang w:val="en-GB"/>
        </w:rPr>
        <w:t>, w</w:t>
      </w:r>
      <w:r w:rsidR="006904B9" w:rsidRPr="00610A30">
        <w:rPr>
          <w:lang w:val="en-GB"/>
        </w:rPr>
        <w:t xml:space="preserve">e are two to </w:t>
      </w:r>
      <w:r w:rsidRPr="00610A30">
        <w:rPr>
          <w:lang w:val="en-GB"/>
        </w:rPr>
        <w:t xml:space="preserve">three quarters </w:t>
      </w:r>
      <w:r w:rsidR="006904B9" w:rsidRPr="00610A30">
        <w:rPr>
          <w:lang w:val="en-GB"/>
        </w:rPr>
        <w:t xml:space="preserve">late on the programme that we launched in Q3 2019 </w:t>
      </w:r>
      <w:r w:rsidRPr="00610A30">
        <w:rPr>
          <w:lang w:val="en-GB"/>
        </w:rPr>
        <w:t xml:space="preserve">due to the COVID </w:t>
      </w:r>
      <w:r w:rsidR="006904B9" w:rsidRPr="00610A30">
        <w:rPr>
          <w:lang w:val="en-GB"/>
        </w:rPr>
        <w:t>situation where we cannot</w:t>
      </w:r>
      <w:r w:rsidRPr="00610A30">
        <w:rPr>
          <w:lang w:val="en-GB"/>
        </w:rPr>
        <w:t xml:space="preserve"> t</w:t>
      </w:r>
      <w:r w:rsidR="006904B9" w:rsidRPr="00610A30">
        <w:rPr>
          <w:lang w:val="en-GB"/>
        </w:rPr>
        <w:t>ravel.</w:t>
      </w:r>
      <w:r w:rsidR="0064760C" w:rsidRPr="00610A30">
        <w:rPr>
          <w:lang w:val="en-GB"/>
        </w:rPr>
        <w:t xml:space="preserve"> </w:t>
      </w:r>
    </w:p>
    <w:p w14:paraId="3A55CF38" w14:textId="77777777" w:rsidR="00F1158F" w:rsidRPr="002911EA" w:rsidRDefault="00F1158F" w:rsidP="00F1158F">
      <w:pPr>
        <w:pStyle w:val="Ttulo2"/>
      </w:pPr>
      <w:r w:rsidRPr="002911EA">
        <w:t>Daniel Schmidt</w:t>
      </w:r>
    </w:p>
    <w:p w14:paraId="12DBBE7E" w14:textId="77777777" w:rsidR="00F1158F" w:rsidRPr="00610A30" w:rsidRDefault="006904B9" w:rsidP="00610A30">
      <w:pPr>
        <w:pStyle w:val="NTTBodyText"/>
        <w:rPr>
          <w:lang w:val="en-GB"/>
        </w:rPr>
      </w:pPr>
      <w:r w:rsidRPr="00610A30">
        <w:rPr>
          <w:lang w:val="en-GB"/>
        </w:rPr>
        <w:t>Yeah, sure</w:t>
      </w:r>
      <w:r w:rsidR="00F1158F" w:rsidRPr="00610A30">
        <w:rPr>
          <w:lang w:val="en-GB"/>
        </w:rPr>
        <w:t xml:space="preserve">. </w:t>
      </w:r>
    </w:p>
    <w:p w14:paraId="698FFFBA" w14:textId="77777777" w:rsidR="00F1158F" w:rsidRPr="002911EA" w:rsidRDefault="00F1158F" w:rsidP="00F1158F">
      <w:pPr>
        <w:pStyle w:val="Ttulo2"/>
      </w:pPr>
      <w:r w:rsidRPr="002911EA">
        <w:t>Juan Vargues</w:t>
      </w:r>
    </w:p>
    <w:p w14:paraId="46CCCD64" w14:textId="77777777" w:rsidR="00F1158F" w:rsidRPr="00610A30" w:rsidRDefault="00F1158F" w:rsidP="00610A30">
      <w:pPr>
        <w:pStyle w:val="NTTBodyText"/>
        <w:rPr>
          <w:lang w:val="en-GB"/>
        </w:rPr>
      </w:pPr>
      <w:r w:rsidRPr="00610A30">
        <w:rPr>
          <w:lang w:val="en-GB"/>
        </w:rPr>
        <w:t>S</w:t>
      </w:r>
      <w:r w:rsidR="006904B9" w:rsidRPr="00610A30">
        <w:rPr>
          <w:lang w:val="en-GB"/>
        </w:rPr>
        <w:t xml:space="preserve">omething positive, perhaps, </w:t>
      </w:r>
      <w:r w:rsidRPr="00610A30">
        <w:rPr>
          <w:lang w:val="en-GB"/>
        </w:rPr>
        <w:t xml:space="preserve">to mention as well as is </w:t>
      </w:r>
      <w:r w:rsidR="006904B9" w:rsidRPr="00610A30">
        <w:rPr>
          <w:lang w:val="en-GB"/>
        </w:rPr>
        <w:t>what we see on the tariffs</w:t>
      </w:r>
      <w:r w:rsidRPr="00610A30">
        <w:rPr>
          <w:lang w:val="en-GB"/>
        </w:rPr>
        <w:t>,</w:t>
      </w:r>
      <w:r w:rsidR="006904B9" w:rsidRPr="00610A30">
        <w:rPr>
          <w:lang w:val="en-GB"/>
        </w:rPr>
        <w:t xml:space="preserve"> that despite the fact that America</w:t>
      </w:r>
      <w:r w:rsidRPr="00610A30">
        <w:rPr>
          <w:lang w:val="en-GB"/>
        </w:rPr>
        <w:t>s</w:t>
      </w:r>
      <w:r w:rsidR="006904B9" w:rsidRPr="00610A30">
        <w:rPr>
          <w:lang w:val="en-GB"/>
        </w:rPr>
        <w:t xml:space="preserve"> is growing heavily</w:t>
      </w:r>
      <w:r w:rsidRPr="00610A30">
        <w:rPr>
          <w:lang w:val="en-GB"/>
        </w:rPr>
        <w:t>, w</w:t>
      </w:r>
      <w:r w:rsidR="006904B9" w:rsidRPr="00610A30">
        <w:rPr>
          <w:lang w:val="en-GB"/>
        </w:rPr>
        <w:t xml:space="preserve">e are improving </w:t>
      </w:r>
      <w:r w:rsidRPr="00610A30">
        <w:rPr>
          <w:lang w:val="en-GB"/>
        </w:rPr>
        <w:t xml:space="preserve">on the tariffs </w:t>
      </w:r>
      <w:r w:rsidR="006904B9" w:rsidRPr="00610A30">
        <w:rPr>
          <w:lang w:val="en-GB"/>
        </w:rPr>
        <w:t>in comparison to one year</w:t>
      </w:r>
      <w:r w:rsidRPr="00610A30">
        <w:rPr>
          <w:lang w:val="en-GB"/>
        </w:rPr>
        <w:t>. S</w:t>
      </w:r>
      <w:r w:rsidR="006904B9" w:rsidRPr="00610A30">
        <w:rPr>
          <w:lang w:val="en-GB"/>
        </w:rPr>
        <w:t xml:space="preserve">o that's telling you obviously </w:t>
      </w:r>
      <w:r w:rsidRPr="00610A30">
        <w:rPr>
          <w:lang w:val="en-GB"/>
        </w:rPr>
        <w:t xml:space="preserve">that </w:t>
      </w:r>
      <w:r w:rsidR="006904B9" w:rsidRPr="00610A30">
        <w:rPr>
          <w:lang w:val="en-GB"/>
        </w:rPr>
        <w:t>when you're running a new factory</w:t>
      </w:r>
      <w:r w:rsidRPr="00610A30">
        <w:rPr>
          <w:lang w:val="en-GB"/>
        </w:rPr>
        <w:t xml:space="preserve"> it</w:t>
      </w:r>
      <w:r w:rsidR="006904B9" w:rsidRPr="00610A30">
        <w:rPr>
          <w:lang w:val="en-GB"/>
        </w:rPr>
        <w:t xml:space="preserve"> takes a while before you get full efficiency.</w:t>
      </w:r>
      <w:r w:rsidR="0064760C" w:rsidRPr="00610A30">
        <w:rPr>
          <w:lang w:val="en-GB"/>
        </w:rPr>
        <w:t xml:space="preserve"> </w:t>
      </w:r>
    </w:p>
    <w:p w14:paraId="5439695C" w14:textId="77777777" w:rsidR="00F1158F" w:rsidRPr="002911EA" w:rsidRDefault="00F1158F" w:rsidP="00F1158F">
      <w:pPr>
        <w:pStyle w:val="Ttulo2"/>
      </w:pPr>
      <w:r w:rsidRPr="002911EA">
        <w:t xml:space="preserve">Stefan Fristedt </w:t>
      </w:r>
    </w:p>
    <w:p w14:paraId="06FE277B" w14:textId="7D1A7D03" w:rsidR="00355F11" w:rsidRPr="00610A30" w:rsidRDefault="00F1158F" w:rsidP="00610A30">
      <w:pPr>
        <w:pStyle w:val="NTTBodyText"/>
        <w:rPr>
          <w:lang w:val="en-GB"/>
        </w:rPr>
      </w:pPr>
      <w:r w:rsidRPr="00610A30">
        <w:rPr>
          <w:lang w:val="en-GB"/>
        </w:rPr>
        <w:t>Yeah. There were some start-up costs.</w:t>
      </w:r>
    </w:p>
    <w:p w14:paraId="781986E3" w14:textId="77777777" w:rsidR="00F1158F" w:rsidRPr="002911EA" w:rsidRDefault="00F1158F" w:rsidP="00F1158F">
      <w:pPr>
        <w:pStyle w:val="Ttulo2"/>
      </w:pPr>
      <w:r w:rsidRPr="002911EA">
        <w:t>Daniel Schmidt</w:t>
      </w:r>
    </w:p>
    <w:p w14:paraId="3913147B" w14:textId="2F79DE57" w:rsidR="00355F11" w:rsidRPr="00610A30" w:rsidRDefault="006904B9" w:rsidP="00610A30">
      <w:pPr>
        <w:pStyle w:val="NTTBodyText"/>
        <w:rPr>
          <w:lang w:val="en-GB"/>
        </w:rPr>
      </w:pPr>
      <w:r w:rsidRPr="00610A30">
        <w:rPr>
          <w:lang w:val="en-GB"/>
        </w:rPr>
        <w:t>Yeah, good</w:t>
      </w:r>
      <w:r w:rsidR="00F1158F" w:rsidRPr="00610A30">
        <w:rPr>
          <w:lang w:val="en-GB"/>
        </w:rPr>
        <w:t>. A</w:t>
      </w:r>
      <w:r w:rsidRPr="00610A30">
        <w:rPr>
          <w:lang w:val="en-GB"/>
        </w:rPr>
        <w:t>nd then my second question</w:t>
      </w:r>
      <w:r w:rsidR="00F1158F" w:rsidRPr="00610A30">
        <w:rPr>
          <w:lang w:val="en-GB"/>
        </w:rPr>
        <w:t>, Stefan, Juan, is r</w:t>
      </w:r>
      <w:r w:rsidRPr="00610A30">
        <w:rPr>
          <w:lang w:val="en-GB"/>
        </w:rPr>
        <w:t>egarding</w:t>
      </w:r>
      <w:r w:rsidR="001F6306" w:rsidRPr="00610A30">
        <w:rPr>
          <w:lang w:val="en-GB"/>
        </w:rPr>
        <w:t xml:space="preserve"> </w:t>
      </w:r>
      <w:r w:rsidRPr="00610A30">
        <w:rPr>
          <w:lang w:val="en-GB"/>
        </w:rPr>
        <w:t>the acquisition yesterday</w:t>
      </w:r>
      <w:r w:rsidR="00F1158F" w:rsidRPr="00610A30">
        <w:rPr>
          <w:lang w:val="en-GB"/>
        </w:rPr>
        <w:t xml:space="preserve">. You were saying good </w:t>
      </w:r>
      <w:r w:rsidRPr="00610A30">
        <w:rPr>
          <w:lang w:val="en-GB"/>
        </w:rPr>
        <w:t>margins.</w:t>
      </w:r>
      <w:r w:rsidR="00F1158F" w:rsidRPr="00610A30">
        <w:rPr>
          <w:lang w:val="en-GB"/>
        </w:rPr>
        <w:t xml:space="preserve"> Could you</w:t>
      </w:r>
      <w:r w:rsidRPr="00610A30">
        <w:rPr>
          <w:lang w:val="en-GB"/>
        </w:rPr>
        <w:t xml:space="preserve"> say anything about if it's at the </w:t>
      </w:r>
      <w:r w:rsidR="00F1158F" w:rsidRPr="00610A30">
        <w:rPr>
          <w:lang w:val="en-GB"/>
        </w:rPr>
        <w:t>G</w:t>
      </w:r>
      <w:r w:rsidRPr="00610A30">
        <w:rPr>
          <w:lang w:val="en-GB"/>
        </w:rPr>
        <w:t>roup average or above, or a little bit below, or how do you sort of</w:t>
      </w:r>
      <w:r w:rsidR="00ED706B" w:rsidRPr="00610A30">
        <w:rPr>
          <w:lang w:val="en-GB"/>
        </w:rPr>
        <w:t xml:space="preserve">— Can you give us any </w:t>
      </w:r>
      <w:r w:rsidRPr="00610A30">
        <w:rPr>
          <w:lang w:val="en-GB"/>
        </w:rPr>
        <w:t>guidance on</w:t>
      </w:r>
      <w:r w:rsidR="00ED706B" w:rsidRPr="00610A30">
        <w:rPr>
          <w:lang w:val="en-GB"/>
        </w:rPr>
        <w:t xml:space="preserve"> that, and </w:t>
      </w:r>
      <w:r w:rsidRPr="00610A30">
        <w:rPr>
          <w:lang w:val="en-GB"/>
        </w:rPr>
        <w:t>any guidance if there's any synergies to be extracted from this acquisition</w:t>
      </w:r>
      <w:r w:rsidR="00ED706B" w:rsidRPr="00610A30">
        <w:rPr>
          <w:lang w:val="en-GB"/>
        </w:rPr>
        <w:t>?</w:t>
      </w:r>
    </w:p>
    <w:p w14:paraId="2C3452F1" w14:textId="77777777" w:rsidR="00ED706B" w:rsidRPr="002911EA" w:rsidRDefault="00ED706B" w:rsidP="00ED706B">
      <w:pPr>
        <w:pStyle w:val="Ttulo2"/>
      </w:pPr>
      <w:r w:rsidRPr="002911EA">
        <w:t xml:space="preserve">Stefan Fristedt </w:t>
      </w:r>
    </w:p>
    <w:p w14:paraId="6DAA4E4E" w14:textId="6C7D02F9" w:rsidR="00355F11" w:rsidRPr="00610A30" w:rsidRDefault="00ED706B" w:rsidP="00610A30">
      <w:pPr>
        <w:pStyle w:val="NTTBodyText"/>
        <w:rPr>
          <w:lang w:val="en-GB"/>
        </w:rPr>
      </w:pPr>
      <w:r w:rsidRPr="00610A30">
        <w:rPr>
          <w:lang w:val="en-GB"/>
        </w:rPr>
        <w:t xml:space="preserve">Daniel, we </w:t>
      </w:r>
      <w:r w:rsidR="006904B9" w:rsidRPr="00610A30">
        <w:rPr>
          <w:lang w:val="en-GB"/>
        </w:rPr>
        <w:t xml:space="preserve">can say that that's </w:t>
      </w:r>
      <w:r w:rsidRPr="00610A30">
        <w:rPr>
          <w:lang w:val="en-GB"/>
        </w:rPr>
        <w:t>on a</w:t>
      </w:r>
      <w:r w:rsidR="006904B9" w:rsidRPr="00610A30">
        <w:rPr>
          <w:lang w:val="en-GB"/>
        </w:rPr>
        <w:t xml:space="preserve"> </w:t>
      </w:r>
      <w:r w:rsidR="001F6306" w:rsidRPr="00610A30">
        <w:rPr>
          <w:lang w:val="en-GB"/>
        </w:rPr>
        <w:t>standalone</w:t>
      </w:r>
      <w:r w:rsidR="006904B9" w:rsidRPr="00610A30">
        <w:rPr>
          <w:lang w:val="en-GB"/>
        </w:rPr>
        <w:t xml:space="preserve"> basis. It's slightly better margins than the </w:t>
      </w:r>
      <w:r w:rsidRPr="00610A30">
        <w:rPr>
          <w:lang w:val="en-GB"/>
        </w:rPr>
        <w:t>G</w:t>
      </w:r>
      <w:r w:rsidR="006904B9" w:rsidRPr="00610A30">
        <w:rPr>
          <w:lang w:val="en-GB"/>
        </w:rPr>
        <w:t>roup average. Slightly better</w:t>
      </w:r>
      <w:r w:rsidRPr="00610A30">
        <w:rPr>
          <w:lang w:val="en-GB"/>
        </w:rPr>
        <w:t>.</w:t>
      </w:r>
    </w:p>
    <w:p w14:paraId="67C33726" w14:textId="77777777" w:rsidR="00ED706B" w:rsidRPr="002911EA" w:rsidRDefault="00ED706B" w:rsidP="00ED706B">
      <w:pPr>
        <w:pStyle w:val="Ttulo2"/>
      </w:pPr>
      <w:r w:rsidRPr="002911EA">
        <w:t>Daniel Schmidt</w:t>
      </w:r>
    </w:p>
    <w:p w14:paraId="4B147335" w14:textId="77777777" w:rsidR="00ED706B" w:rsidRPr="00610A30" w:rsidRDefault="00ED706B" w:rsidP="00610A30">
      <w:pPr>
        <w:pStyle w:val="NTTBodyText"/>
        <w:rPr>
          <w:lang w:val="en-GB"/>
        </w:rPr>
      </w:pPr>
      <w:r w:rsidRPr="00610A30">
        <w:rPr>
          <w:lang w:val="en-GB"/>
        </w:rPr>
        <w:t>And synergies going forward?</w:t>
      </w:r>
    </w:p>
    <w:p w14:paraId="60D512F7" w14:textId="77777777" w:rsidR="00ED706B" w:rsidRPr="002911EA" w:rsidRDefault="00ED706B" w:rsidP="00ED706B">
      <w:pPr>
        <w:pStyle w:val="Ttulo2"/>
      </w:pPr>
      <w:r w:rsidRPr="002911EA">
        <w:lastRenderedPageBreak/>
        <w:t>Juan Vargues</w:t>
      </w:r>
    </w:p>
    <w:p w14:paraId="729A4FCB" w14:textId="7E41C078" w:rsidR="00355F11" w:rsidRPr="00610A30" w:rsidRDefault="00ED706B" w:rsidP="00610A30">
      <w:pPr>
        <w:pStyle w:val="NTTBodyText"/>
        <w:rPr>
          <w:lang w:val="en-GB"/>
        </w:rPr>
      </w:pPr>
      <w:r w:rsidRPr="00610A30">
        <w:rPr>
          <w:lang w:val="en-GB"/>
        </w:rPr>
        <w:t>W</w:t>
      </w:r>
      <w:r w:rsidR="006904B9" w:rsidRPr="00610A30">
        <w:rPr>
          <w:lang w:val="en-GB"/>
        </w:rPr>
        <w:t>e expect synergies from a sourc</w:t>
      </w:r>
      <w:r w:rsidRPr="00610A30">
        <w:rPr>
          <w:lang w:val="en-GB"/>
        </w:rPr>
        <w:t xml:space="preserve">ing </w:t>
      </w:r>
      <w:r w:rsidR="006904B9" w:rsidRPr="00610A30">
        <w:rPr>
          <w:lang w:val="en-GB"/>
        </w:rPr>
        <w:t>perspective.</w:t>
      </w:r>
      <w:r w:rsidRPr="00610A30">
        <w:rPr>
          <w:lang w:val="en-GB"/>
        </w:rPr>
        <w:t xml:space="preserve"> We expect synergies from a sales perspective, c</w:t>
      </w:r>
      <w:r w:rsidR="001F6306" w:rsidRPr="00610A30">
        <w:rPr>
          <w:lang w:val="en-GB"/>
        </w:rPr>
        <w:t>learly</w:t>
      </w:r>
      <w:r w:rsidRPr="00610A30">
        <w:rPr>
          <w:lang w:val="en-GB"/>
        </w:rPr>
        <w:t xml:space="preserve">. We are </w:t>
      </w:r>
      <w:r w:rsidR="006904B9" w:rsidRPr="00610A30">
        <w:rPr>
          <w:lang w:val="en-GB"/>
        </w:rPr>
        <w:t xml:space="preserve">huge </w:t>
      </w:r>
      <w:r w:rsidRPr="00610A30">
        <w:rPr>
          <w:lang w:val="en-GB"/>
        </w:rPr>
        <w:t>in</w:t>
      </w:r>
      <w:r w:rsidR="006904B9" w:rsidRPr="00610A30">
        <w:rPr>
          <w:lang w:val="en-GB"/>
        </w:rPr>
        <w:t xml:space="preserve"> aftermarket. </w:t>
      </w:r>
      <w:r w:rsidRPr="00610A30">
        <w:rPr>
          <w:lang w:val="en-GB"/>
        </w:rPr>
        <w:t xml:space="preserve">This </w:t>
      </w:r>
      <w:r w:rsidR="006904B9" w:rsidRPr="00610A30">
        <w:rPr>
          <w:lang w:val="en-GB"/>
        </w:rPr>
        <w:t>compan</w:t>
      </w:r>
      <w:r w:rsidRPr="00610A30">
        <w:rPr>
          <w:lang w:val="en-GB"/>
        </w:rPr>
        <w:t>y is</w:t>
      </w:r>
      <w:r w:rsidR="006904B9" w:rsidRPr="00610A30">
        <w:rPr>
          <w:lang w:val="en-GB"/>
        </w:rPr>
        <w:t xml:space="preserve"> huge</w:t>
      </w:r>
      <w:r w:rsidRPr="00610A30">
        <w:rPr>
          <w:lang w:val="en-GB"/>
        </w:rPr>
        <w:t xml:space="preserve"> in aftermarket</w:t>
      </w:r>
      <w:r w:rsidR="006904B9" w:rsidRPr="00610A30">
        <w:rPr>
          <w:lang w:val="en-GB"/>
        </w:rPr>
        <w:t>.</w:t>
      </w:r>
      <w:r w:rsidRPr="00610A30">
        <w:rPr>
          <w:lang w:val="en-GB"/>
        </w:rPr>
        <w:t xml:space="preserve"> Together, w</w:t>
      </w:r>
      <w:r w:rsidR="006904B9" w:rsidRPr="00610A30">
        <w:rPr>
          <w:lang w:val="en-GB"/>
        </w:rPr>
        <w:t>e should be able to do a little bit more.</w:t>
      </w:r>
      <w:r w:rsidRPr="00610A30">
        <w:rPr>
          <w:lang w:val="en-GB"/>
        </w:rPr>
        <w:t xml:space="preserve"> </w:t>
      </w:r>
      <w:r w:rsidR="006904B9" w:rsidRPr="00610A30">
        <w:rPr>
          <w:lang w:val="en-GB"/>
        </w:rPr>
        <w:t>But the same</w:t>
      </w:r>
      <w:r w:rsidRPr="00610A30">
        <w:rPr>
          <w:lang w:val="en-GB"/>
        </w:rPr>
        <w:t>: w</w:t>
      </w:r>
      <w:r w:rsidR="006904B9" w:rsidRPr="00610A30">
        <w:rPr>
          <w:lang w:val="en-GB"/>
        </w:rPr>
        <w:t xml:space="preserve">e're not calculating massive synergies in </w:t>
      </w:r>
      <w:r w:rsidRPr="00610A30">
        <w:rPr>
          <w:lang w:val="en-GB"/>
        </w:rPr>
        <w:t xml:space="preserve">one quarter </w:t>
      </w:r>
      <w:r w:rsidR="006904B9" w:rsidRPr="00610A30">
        <w:rPr>
          <w:lang w:val="en-GB"/>
        </w:rPr>
        <w:t>f</w:t>
      </w:r>
      <w:r w:rsidRPr="00610A30">
        <w:rPr>
          <w:lang w:val="en-GB"/>
        </w:rPr>
        <w:t>rom</w:t>
      </w:r>
      <w:r w:rsidR="006904B9" w:rsidRPr="00610A30">
        <w:rPr>
          <w:lang w:val="en-GB"/>
        </w:rPr>
        <w:t xml:space="preserve"> now. They're coming time after time. The company is doing well, so you don't want to get into the company and start moving things around and then losing part of the management. </w:t>
      </w:r>
      <w:r w:rsidRPr="00610A30">
        <w:rPr>
          <w:lang w:val="en-GB"/>
        </w:rPr>
        <w:t>So,</w:t>
      </w:r>
      <w:r w:rsidR="006904B9" w:rsidRPr="00610A30">
        <w:rPr>
          <w:lang w:val="en-GB"/>
        </w:rPr>
        <w:t xml:space="preserve"> as you know, both </w:t>
      </w:r>
      <w:r w:rsidRPr="00610A30">
        <w:rPr>
          <w:lang w:val="en-GB"/>
        </w:rPr>
        <w:t>Stefan</w:t>
      </w:r>
      <w:r w:rsidR="006904B9" w:rsidRPr="00610A30">
        <w:rPr>
          <w:lang w:val="en-GB"/>
        </w:rPr>
        <w:t xml:space="preserve"> and myself have been working on </w:t>
      </w:r>
      <w:r w:rsidRPr="00610A30">
        <w:rPr>
          <w:lang w:val="en-GB"/>
        </w:rPr>
        <w:t>acquisitions</w:t>
      </w:r>
      <w:r w:rsidR="006904B9" w:rsidRPr="00610A30">
        <w:rPr>
          <w:lang w:val="en-GB"/>
        </w:rPr>
        <w:t xml:space="preserve"> for many years. You will see improvement</w:t>
      </w:r>
      <w:r w:rsidRPr="00610A30">
        <w:rPr>
          <w:lang w:val="en-GB"/>
        </w:rPr>
        <w:t>s</w:t>
      </w:r>
      <w:r w:rsidR="006904B9" w:rsidRPr="00610A30">
        <w:rPr>
          <w:lang w:val="en-GB"/>
        </w:rPr>
        <w:t>, but you will see them over</w:t>
      </w:r>
      <w:r w:rsidRPr="00610A30">
        <w:rPr>
          <w:lang w:val="en-GB"/>
        </w:rPr>
        <w:t xml:space="preserve"> </w:t>
      </w:r>
      <w:r w:rsidR="006904B9" w:rsidRPr="00610A30">
        <w:rPr>
          <w:lang w:val="en-GB"/>
        </w:rPr>
        <w:t>time.</w:t>
      </w:r>
    </w:p>
    <w:p w14:paraId="5A467E04" w14:textId="77777777" w:rsidR="00ED706B" w:rsidRPr="002911EA" w:rsidRDefault="00ED706B" w:rsidP="00ED706B">
      <w:pPr>
        <w:pStyle w:val="Ttulo2"/>
      </w:pPr>
      <w:r w:rsidRPr="002911EA">
        <w:t xml:space="preserve">Stefan Fristedt </w:t>
      </w:r>
    </w:p>
    <w:p w14:paraId="6B28F2C7" w14:textId="77777777" w:rsidR="00ED706B" w:rsidRPr="00610A30" w:rsidRDefault="00ED706B" w:rsidP="00610A30">
      <w:pPr>
        <w:pStyle w:val="NTTBodyText"/>
        <w:rPr>
          <w:lang w:val="en-GB"/>
        </w:rPr>
      </w:pPr>
      <w:r w:rsidRPr="00610A30">
        <w:rPr>
          <w:lang w:val="en-GB"/>
        </w:rPr>
        <w:t>And the</w:t>
      </w:r>
      <w:r w:rsidR="006904B9" w:rsidRPr="00610A30">
        <w:rPr>
          <w:lang w:val="en-GB"/>
        </w:rPr>
        <w:t xml:space="preserve"> demand situation for V</w:t>
      </w:r>
      <w:r w:rsidR="001F6306" w:rsidRPr="00610A30">
        <w:rPr>
          <w:lang w:val="en-GB"/>
        </w:rPr>
        <w:t>a</w:t>
      </w:r>
      <w:r w:rsidR="006904B9" w:rsidRPr="00610A30">
        <w:rPr>
          <w:lang w:val="en-GB"/>
        </w:rPr>
        <w:t xml:space="preserve">lterra is of course similar to what we see in our own business. </w:t>
      </w:r>
    </w:p>
    <w:p w14:paraId="3B7FE160" w14:textId="77777777" w:rsidR="00ED706B" w:rsidRPr="002911EA" w:rsidRDefault="00ED706B" w:rsidP="00ED706B">
      <w:pPr>
        <w:pStyle w:val="Ttulo2"/>
      </w:pPr>
      <w:r w:rsidRPr="002911EA">
        <w:t>Daniel Schmidt</w:t>
      </w:r>
    </w:p>
    <w:p w14:paraId="4040B0E5" w14:textId="7DEACD61" w:rsidR="00355F11" w:rsidRPr="00610A30" w:rsidRDefault="006904B9" w:rsidP="00610A30">
      <w:pPr>
        <w:pStyle w:val="NTTBodyText"/>
        <w:rPr>
          <w:lang w:val="en-GB"/>
        </w:rPr>
      </w:pPr>
      <w:r w:rsidRPr="00610A30">
        <w:rPr>
          <w:lang w:val="en-GB"/>
        </w:rPr>
        <w:t>Yeah</w:t>
      </w:r>
      <w:r w:rsidR="00ED706B" w:rsidRPr="00610A30">
        <w:rPr>
          <w:lang w:val="en-GB"/>
        </w:rPr>
        <w:t>. A</w:t>
      </w:r>
      <w:r w:rsidRPr="00610A30">
        <w:rPr>
          <w:lang w:val="en-GB"/>
        </w:rPr>
        <w:t>nd sorry for having a sub question</w:t>
      </w:r>
      <w:r w:rsidR="00ED706B" w:rsidRPr="00610A30">
        <w:rPr>
          <w:lang w:val="en-GB"/>
        </w:rPr>
        <w:t xml:space="preserve">. Is it </w:t>
      </w:r>
      <w:r w:rsidRPr="00610A30">
        <w:rPr>
          <w:lang w:val="en-GB"/>
        </w:rPr>
        <w:t xml:space="preserve">a similar price </w:t>
      </w:r>
      <w:r w:rsidR="004E3683" w:rsidRPr="00610A30">
        <w:rPr>
          <w:lang w:val="en-GB"/>
        </w:rPr>
        <w:t>tag</w:t>
      </w:r>
      <w:r w:rsidRPr="00610A30">
        <w:rPr>
          <w:lang w:val="en-GB"/>
        </w:rPr>
        <w:t xml:space="preserve"> as what you paid for Twin Eagles?</w:t>
      </w:r>
    </w:p>
    <w:p w14:paraId="32B43B82" w14:textId="77777777" w:rsidR="004E3683" w:rsidRPr="002911EA" w:rsidRDefault="004E3683" w:rsidP="004E3683">
      <w:pPr>
        <w:pStyle w:val="Ttulo2"/>
      </w:pPr>
      <w:r w:rsidRPr="002911EA">
        <w:t xml:space="preserve">Stefan Fristedt </w:t>
      </w:r>
    </w:p>
    <w:p w14:paraId="0405D59D" w14:textId="77777777" w:rsidR="004E3683" w:rsidRPr="00610A30" w:rsidRDefault="006904B9" w:rsidP="00610A30">
      <w:pPr>
        <w:pStyle w:val="NTTBodyText"/>
        <w:rPr>
          <w:lang w:val="en-GB"/>
        </w:rPr>
      </w:pPr>
      <w:r w:rsidRPr="00610A30">
        <w:rPr>
          <w:lang w:val="en-GB"/>
        </w:rPr>
        <w:t>We can say that we have been paying multiples for this company, which is significantly below our own valuation</w:t>
      </w:r>
      <w:r w:rsidR="004E3683" w:rsidRPr="00610A30">
        <w:rPr>
          <w:lang w:val="en-GB"/>
        </w:rPr>
        <w:t xml:space="preserve">. More than that we </w:t>
      </w:r>
      <w:r w:rsidRPr="00610A30">
        <w:rPr>
          <w:lang w:val="en-GB"/>
        </w:rPr>
        <w:t>will not comment on.</w:t>
      </w:r>
    </w:p>
    <w:p w14:paraId="388CEFD7" w14:textId="77777777" w:rsidR="004E3683" w:rsidRPr="002911EA" w:rsidRDefault="004E3683" w:rsidP="004E3683">
      <w:pPr>
        <w:pStyle w:val="Ttulo2"/>
      </w:pPr>
      <w:r w:rsidRPr="002911EA">
        <w:t>Daniel Schmidt</w:t>
      </w:r>
    </w:p>
    <w:p w14:paraId="0032F4BF" w14:textId="3CE50062" w:rsidR="00355F11" w:rsidRPr="00610A30" w:rsidRDefault="006904B9" w:rsidP="00610A30">
      <w:pPr>
        <w:pStyle w:val="NTTBodyText"/>
        <w:rPr>
          <w:lang w:val="en-GB"/>
        </w:rPr>
      </w:pPr>
      <w:r w:rsidRPr="00610A30">
        <w:rPr>
          <w:lang w:val="en-GB"/>
        </w:rPr>
        <w:t>Thanks guys, that's all fr</w:t>
      </w:r>
      <w:r w:rsidR="004E3683" w:rsidRPr="00610A30">
        <w:rPr>
          <w:lang w:val="en-GB"/>
        </w:rPr>
        <w:t>om</w:t>
      </w:r>
      <w:r w:rsidRPr="00610A30">
        <w:rPr>
          <w:lang w:val="en-GB"/>
        </w:rPr>
        <w:t xml:space="preserve"> me.</w:t>
      </w:r>
    </w:p>
    <w:p w14:paraId="06565D40" w14:textId="77777777" w:rsidR="004E3683" w:rsidRPr="002911EA" w:rsidRDefault="004E3683" w:rsidP="004E3683">
      <w:pPr>
        <w:pStyle w:val="Ttulo2"/>
      </w:pPr>
      <w:r w:rsidRPr="002911EA">
        <w:t>Operator</w:t>
      </w:r>
    </w:p>
    <w:p w14:paraId="2EF16893" w14:textId="719A534B" w:rsidR="00355F11" w:rsidRPr="00610A30" w:rsidRDefault="006904B9" w:rsidP="00610A30">
      <w:pPr>
        <w:pStyle w:val="NTTBodyText"/>
      </w:pPr>
      <w:r w:rsidRPr="00610A30">
        <w:rPr>
          <w:lang w:val="en-GB"/>
        </w:rPr>
        <w:t>Thank you</w:t>
      </w:r>
      <w:r w:rsidR="004E3683" w:rsidRPr="00610A30">
        <w:rPr>
          <w:lang w:val="en-GB"/>
        </w:rPr>
        <w:t>. T</w:t>
      </w:r>
      <w:r w:rsidRPr="00610A30">
        <w:rPr>
          <w:lang w:val="en-GB"/>
        </w:rPr>
        <w:t xml:space="preserve">he next question comes from the line of </w:t>
      </w:r>
      <w:r w:rsidR="004E3683" w:rsidRPr="00610A30">
        <w:rPr>
          <w:lang w:val="en-GB"/>
        </w:rPr>
        <w:t>Fredrik Moreg</w:t>
      </w:r>
      <w:r w:rsidR="008C5340" w:rsidRPr="00610A30">
        <w:rPr>
          <w:lang w:val="en-GB"/>
        </w:rPr>
        <w:t>å</w:t>
      </w:r>
      <w:r w:rsidR="004E3683" w:rsidRPr="00610A30">
        <w:rPr>
          <w:lang w:val="en-GB"/>
        </w:rPr>
        <w:t xml:space="preserve">rd </w:t>
      </w:r>
      <w:r w:rsidRPr="00610A30">
        <w:rPr>
          <w:lang w:val="en-GB"/>
        </w:rPr>
        <w:t xml:space="preserve">from Pareto </w:t>
      </w:r>
      <w:r w:rsidR="004E3683" w:rsidRPr="00610A30">
        <w:rPr>
          <w:lang w:val="en-GB"/>
        </w:rPr>
        <w:t>S</w:t>
      </w:r>
      <w:r w:rsidRPr="00610A30">
        <w:rPr>
          <w:lang w:val="en-GB"/>
        </w:rPr>
        <w:t>ecurities. Please go ahead. Your line is open.</w:t>
      </w:r>
    </w:p>
    <w:p w14:paraId="7A75D144" w14:textId="18F0F299" w:rsidR="004E3683" w:rsidRPr="002911EA" w:rsidRDefault="004E3683" w:rsidP="004E3683">
      <w:pPr>
        <w:pStyle w:val="Ttulo2"/>
      </w:pPr>
      <w:r w:rsidRPr="002911EA">
        <w:t>Fredrik Moreg</w:t>
      </w:r>
      <w:r w:rsidR="008C5340" w:rsidRPr="002911EA">
        <w:t>å</w:t>
      </w:r>
      <w:r w:rsidRPr="002911EA">
        <w:t>rd</w:t>
      </w:r>
    </w:p>
    <w:p w14:paraId="35DFD3F3" w14:textId="7918ABED" w:rsidR="00355F11" w:rsidRPr="00610A30" w:rsidRDefault="006904B9" w:rsidP="00610A30">
      <w:pPr>
        <w:pStyle w:val="NTTBodyText"/>
        <w:rPr>
          <w:lang w:val="en-GB"/>
        </w:rPr>
      </w:pPr>
      <w:r w:rsidRPr="00610A30">
        <w:rPr>
          <w:lang w:val="en-GB"/>
        </w:rPr>
        <w:t xml:space="preserve">Thank </w:t>
      </w:r>
      <w:r w:rsidR="001F6306" w:rsidRPr="00610A30">
        <w:rPr>
          <w:lang w:val="en-GB"/>
        </w:rPr>
        <w:t xml:space="preserve">you, </w:t>
      </w:r>
      <w:r w:rsidR="004E3683" w:rsidRPr="00610A30">
        <w:rPr>
          <w:lang w:val="en-GB"/>
        </w:rPr>
        <w:t>O</w:t>
      </w:r>
      <w:r w:rsidR="001F6306" w:rsidRPr="00610A30">
        <w:rPr>
          <w:lang w:val="en-GB"/>
        </w:rPr>
        <w:t>perator</w:t>
      </w:r>
      <w:r w:rsidRPr="00610A30">
        <w:rPr>
          <w:lang w:val="en-GB"/>
        </w:rPr>
        <w:t>. Good morning</w:t>
      </w:r>
      <w:r w:rsidR="004E3683" w:rsidRPr="00610A30">
        <w:rPr>
          <w:lang w:val="en-GB"/>
        </w:rPr>
        <w:t xml:space="preserve">, Juan and Stefan. </w:t>
      </w:r>
      <w:r w:rsidRPr="00610A30">
        <w:rPr>
          <w:lang w:val="en-GB"/>
        </w:rPr>
        <w:t>First off</w:t>
      </w:r>
      <w:r w:rsidR="004E3683" w:rsidRPr="00610A30">
        <w:rPr>
          <w:lang w:val="en-GB"/>
        </w:rPr>
        <w:t>, a</w:t>
      </w:r>
      <w:r w:rsidRPr="00610A30">
        <w:rPr>
          <w:lang w:val="en-GB"/>
        </w:rPr>
        <w:t xml:space="preserve"> question on </w:t>
      </w:r>
      <w:r w:rsidR="004E3683" w:rsidRPr="00610A30">
        <w:rPr>
          <w:lang w:val="en-GB"/>
        </w:rPr>
        <w:t>EMEA</w:t>
      </w:r>
      <w:r w:rsidRPr="00610A30">
        <w:rPr>
          <w:lang w:val="en-GB"/>
        </w:rPr>
        <w:t>. I appreciate the comments that you made with regards to the breakouts that you had in Germany</w:t>
      </w:r>
      <w:r w:rsidR="004E3683" w:rsidRPr="00610A30">
        <w:rPr>
          <w:lang w:val="en-GB"/>
        </w:rPr>
        <w:t xml:space="preserve">, </w:t>
      </w:r>
      <w:r w:rsidRPr="00610A30">
        <w:rPr>
          <w:lang w:val="en-GB"/>
        </w:rPr>
        <w:t xml:space="preserve">perhaps disrupting your operations and sales as well. </w:t>
      </w:r>
      <w:r w:rsidR="004E3683" w:rsidRPr="00610A30">
        <w:rPr>
          <w:lang w:val="en-GB"/>
        </w:rPr>
        <w:t>A</w:t>
      </w:r>
      <w:r w:rsidRPr="00610A30">
        <w:rPr>
          <w:lang w:val="en-GB"/>
        </w:rPr>
        <w:t xml:space="preserve">t the same time, there's also been some sort of lockdowns in the markets, some motorhome </w:t>
      </w:r>
      <w:r w:rsidR="004E3683" w:rsidRPr="00610A30">
        <w:rPr>
          <w:lang w:val="en-GB"/>
        </w:rPr>
        <w:t>dealer</w:t>
      </w:r>
      <w:r w:rsidRPr="00610A30">
        <w:rPr>
          <w:lang w:val="en-GB"/>
        </w:rPr>
        <w:t>ships being closed.</w:t>
      </w:r>
      <w:r w:rsidR="004E3683" w:rsidRPr="00610A30">
        <w:rPr>
          <w:lang w:val="en-GB"/>
        </w:rPr>
        <w:t xml:space="preserve"> </w:t>
      </w:r>
      <w:r w:rsidRPr="00610A30">
        <w:rPr>
          <w:lang w:val="en-GB"/>
        </w:rPr>
        <w:t xml:space="preserve">What sort of impact </w:t>
      </w:r>
      <w:r w:rsidR="004E3683" w:rsidRPr="00610A30">
        <w:rPr>
          <w:lang w:val="en-GB"/>
        </w:rPr>
        <w:t xml:space="preserve">do </w:t>
      </w:r>
      <w:r w:rsidRPr="00610A30">
        <w:rPr>
          <w:lang w:val="en-GB"/>
        </w:rPr>
        <w:t xml:space="preserve">you think you've seen from that? </w:t>
      </w:r>
      <w:r w:rsidR="004E3683" w:rsidRPr="00610A30">
        <w:rPr>
          <w:lang w:val="en-GB"/>
        </w:rPr>
        <w:t>And is it p</w:t>
      </w:r>
      <w:r w:rsidRPr="00610A30">
        <w:rPr>
          <w:lang w:val="en-GB"/>
        </w:rPr>
        <w:t xml:space="preserve">ossible that </w:t>
      </w:r>
      <w:r w:rsidR="004E3683" w:rsidRPr="00610A30">
        <w:rPr>
          <w:lang w:val="en-GB"/>
        </w:rPr>
        <w:t xml:space="preserve">Q1 is </w:t>
      </w:r>
      <w:r w:rsidRPr="00610A30">
        <w:rPr>
          <w:lang w:val="en-GB"/>
        </w:rPr>
        <w:t>depressed from that, and thereby below the underlying trend in the market</w:t>
      </w:r>
      <w:r w:rsidR="004E3683" w:rsidRPr="00610A30">
        <w:rPr>
          <w:lang w:val="en-GB"/>
        </w:rPr>
        <w:t>?</w:t>
      </w:r>
    </w:p>
    <w:p w14:paraId="0B9AB901" w14:textId="77777777" w:rsidR="004E3683" w:rsidRPr="002911EA" w:rsidRDefault="004E3683" w:rsidP="004E3683">
      <w:pPr>
        <w:pStyle w:val="Ttulo2"/>
      </w:pPr>
      <w:r w:rsidRPr="002911EA">
        <w:lastRenderedPageBreak/>
        <w:t>Juan Vargues</w:t>
      </w:r>
    </w:p>
    <w:p w14:paraId="6151CAE3" w14:textId="05F1FEBC" w:rsidR="00355F11" w:rsidRPr="00610A30" w:rsidRDefault="006904B9" w:rsidP="00610A30">
      <w:pPr>
        <w:pStyle w:val="NTTBodyText"/>
        <w:rPr>
          <w:lang w:val="en-GB"/>
        </w:rPr>
      </w:pPr>
      <w:r w:rsidRPr="00610A30">
        <w:rPr>
          <w:lang w:val="en-GB"/>
        </w:rPr>
        <w:t>Yeah</w:t>
      </w:r>
      <w:r w:rsidR="004E3683" w:rsidRPr="00610A30">
        <w:rPr>
          <w:lang w:val="en-GB"/>
        </w:rPr>
        <w:t>,</w:t>
      </w:r>
      <w:r w:rsidRPr="00610A30">
        <w:rPr>
          <w:lang w:val="en-GB"/>
        </w:rPr>
        <w:t xml:space="preserve"> if </w:t>
      </w:r>
      <w:r w:rsidR="00BB40CB" w:rsidRPr="00610A30">
        <w:rPr>
          <w:lang w:val="en-GB"/>
        </w:rPr>
        <w:t>we</w:t>
      </w:r>
      <w:r w:rsidRPr="00610A30">
        <w:rPr>
          <w:lang w:val="en-GB"/>
        </w:rPr>
        <w:t xml:space="preserve"> would look</w:t>
      </w:r>
      <w:r w:rsidR="00BB40CB" w:rsidRPr="00610A30">
        <w:rPr>
          <w:lang w:val="en-GB"/>
        </w:rPr>
        <w:t xml:space="preserve"> at EMEA, it’s clear, as it usually is. W</w:t>
      </w:r>
      <w:r w:rsidRPr="00610A30">
        <w:rPr>
          <w:lang w:val="en-GB"/>
        </w:rPr>
        <w:t>hen you're comparing American market, the European market</w:t>
      </w:r>
      <w:r w:rsidR="00BB40CB" w:rsidRPr="00610A30">
        <w:rPr>
          <w:lang w:val="en-GB"/>
        </w:rPr>
        <w:t>,</w:t>
      </w:r>
      <w:r w:rsidRPr="00610A30">
        <w:rPr>
          <w:lang w:val="en-GB"/>
        </w:rPr>
        <w:t xml:space="preserve"> America</w:t>
      </w:r>
      <w:r w:rsidR="00BB40CB" w:rsidRPr="00610A30">
        <w:rPr>
          <w:lang w:val="en-GB"/>
        </w:rPr>
        <w:t>s</w:t>
      </w:r>
      <w:r w:rsidRPr="00610A30">
        <w:rPr>
          <w:lang w:val="en-GB"/>
        </w:rPr>
        <w:t xml:space="preserve"> is always much, much faster reacting on the way down and on the way up</w:t>
      </w:r>
      <w:r w:rsidR="00BB40CB" w:rsidRPr="00610A30">
        <w:rPr>
          <w:lang w:val="en-GB"/>
        </w:rPr>
        <w:t xml:space="preserve">. And that’s what we see in EMEA. In EMEA we didn’t see – </w:t>
      </w:r>
      <w:r w:rsidRPr="00610A30">
        <w:rPr>
          <w:lang w:val="en-GB"/>
        </w:rPr>
        <w:t xml:space="preserve">even if we were getting the same </w:t>
      </w:r>
      <w:r w:rsidR="00BB40CB" w:rsidRPr="00610A30">
        <w:rPr>
          <w:lang w:val="en-GB"/>
        </w:rPr>
        <w:t xml:space="preserve">registration numbers </w:t>
      </w:r>
      <w:r w:rsidRPr="00610A30">
        <w:rPr>
          <w:lang w:val="en-GB"/>
        </w:rPr>
        <w:t>as you were looking at</w:t>
      </w:r>
      <w:r w:rsidR="00BB40CB" w:rsidRPr="00610A30">
        <w:rPr>
          <w:lang w:val="en-GB"/>
        </w:rPr>
        <w:t>;</w:t>
      </w:r>
      <w:r w:rsidRPr="00610A30">
        <w:rPr>
          <w:lang w:val="en-GB"/>
        </w:rPr>
        <w:t xml:space="preserve"> we saw Germany</w:t>
      </w:r>
      <w:r w:rsidR="00BB40CB" w:rsidRPr="00610A30">
        <w:rPr>
          <w:lang w:val="en-GB"/>
        </w:rPr>
        <w:t>, w</w:t>
      </w:r>
      <w:r w:rsidRPr="00610A30">
        <w:rPr>
          <w:lang w:val="en-GB"/>
        </w:rPr>
        <w:t xml:space="preserve">e saw many markets and the total number </w:t>
      </w:r>
      <w:r w:rsidR="00BB40CB" w:rsidRPr="00610A30">
        <w:rPr>
          <w:lang w:val="en-GB"/>
        </w:rPr>
        <w:t xml:space="preserve">of registrations 2020 </w:t>
      </w:r>
      <w:r w:rsidRPr="00610A30">
        <w:rPr>
          <w:lang w:val="en-GB"/>
        </w:rPr>
        <w:t>reach</w:t>
      </w:r>
      <w:r w:rsidR="00BB40CB" w:rsidRPr="00610A30">
        <w:rPr>
          <w:lang w:val="en-GB"/>
        </w:rPr>
        <w:t>ed</w:t>
      </w:r>
      <w:r w:rsidRPr="00610A30">
        <w:rPr>
          <w:lang w:val="en-GB"/>
        </w:rPr>
        <w:t xml:space="preserve"> 20%</w:t>
      </w:r>
      <w:r w:rsidR="00BB40CB" w:rsidRPr="00610A30">
        <w:rPr>
          <w:lang w:val="en-GB"/>
        </w:rPr>
        <w:t>. A</w:t>
      </w:r>
      <w:r w:rsidRPr="00610A30">
        <w:rPr>
          <w:lang w:val="en-GB"/>
        </w:rPr>
        <w:t>t the same time</w:t>
      </w:r>
      <w:r w:rsidR="00BB40CB" w:rsidRPr="00610A30">
        <w:rPr>
          <w:lang w:val="en-GB"/>
        </w:rPr>
        <w:t>,</w:t>
      </w:r>
      <w:r w:rsidRPr="00610A30">
        <w:rPr>
          <w:lang w:val="en-GB"/>
        </w:rPr>
        <w:t xml:space="preserve"> the manufacturing numbers, the numbers</w:t>
      </w:r>
      <w:r w:rsidR="0064760C" w:rsidRPr="00610A30">
        <w:rPr>
          <w:lang w:val="en-GB"/>
        </w:rPr>
        <w:t xml:space="preserve"> p</w:t>
      </w:r>
      <w:r w:rsidRPr="00610A30">
        <w:rPr>
          <w:lang w:val="en-GB"/>
        </w:rPr>
        <w:t>roduced by our customers were 6% down in comparison to 1219</w:t>
      </w:r>
      <w:r w:rsidR="00BB40CB" w:rsidRPr="00610A30">
        <w:rPr>
          <w:lang w:val="en-GB"/>
        </w:rPr>
        <w:t>,</w:t>
      </w:r>
      <w:r w:rsidRPr="00610A30">
        <w:rPr>
          <w:lang w:val="en-GB"/>
        </w:rPr>
        <w:t xml:space="preserve"> so you have a hefty </w:t>
      </w:r>
      <w:r w:rsidR="00BB40CB" w:rsidRPr="00610A30">
        <w:rPr>
          <w:lang w:val="en-GB"/>
        </w:rPr>
        <w:t>delay</w:t>
      </w:r>
      <w:r w:rsidRPr="00610A30">
        <w:rPr>
          <w:lang w:val="en-GB"/>
        </w:rPr>
        <w:t xml:space="preserve"> between registrations and manufacturing.</w:t>
      </w:r>
    </w:p>
    <w:p w14:paraId="1CB4D491" w14:textId="4BE58FB7" w:rsidR="00355F11" w:rsidRPr="00610A30" w:rsidRDefault="006904B9" w:rsidP="00610A30">
      <w:pPr>
        <w:pStyle w:val="NTTBodyText"/>
        <w:rPr>
          <w:lang w:val="en-GB"/>
        </w:rPr>
      </w:pPr>
      <w:r w:rsidRPr="00610A30">
        <w:rPr>
          <w:lang w:val="en-GB"/>
        </w:rPr>
        <w:t>We saw the first indications</w:t>
      </w:r>
      <w:r w:rsidR="0064760C" w:rsidRPr="00610A30">
        <w:rPr>
          <w:lang w:val="en-GB"/>
        </w:rPr>
        <w:t xml:space="preserve"> o</w:t>
      </w:r>
      <w:r w:rsidRPr="00610A30">
        <w:rPr>
          <w:lang w:val="en-GB"/>
        </w:rPr>
        <w:t xml:space="preserve">f growing volumes in reality </w:t>
      </w:r>
      <w:r w:rsidR="00BB40CB" w:rsidRPr="00610A30">
        <w:rPr>
          <w:lang w:val="en-GB"/>
        </w:rPr>
        <w:t>at the</w:t>
      </w:r>
      <w:r w:rsidRPr="00610A30">
        <w:rPr>
          <w:lang w:val="en-GB"/>
        </w:rPr>
        <w:t xml:space="preserve"> beginning November</w:t>
      </w:r>
      <w:r w:rsidR="00BB40CB" w:rsidRPr="00610A30">
        <w:rPr>
          <w:lang w:val="en-GB"/>
        </w:rPr>
        <w:t>. At the</w:t>
      </w:r>
      <w:r w:rsidRPr="00610A30">
        <w:rPr>
          <w:lang w:val="en-GB"/>
        </w:rPr>
        <w:t xml:space="preserve"> beginning</w:t>
      </w:r>
      <w:r w:rsidR="00BB40CB" w:rsidRPr="00610A30">
        <w:rPr>
          <w:lang w:val="en-GB"/>
        </w:rPr>
        <w:t xml:space="preserve"> of</w:t>
      </w:r>
      <w:r w:rsidRPr="00610A30">
        <w:rPr>
          <w:lang w:val="en-GB"/>
        </w:rPr>
        <w:t xml:space="preserve"> November customers started</w:t>
      </w:r>
      <w:r w:rsidR="00BB40CB" w:rsidRPr="00610A30">
        <w:rPr>
          <w:lang w:val="en-GB"/>
        </w:rPr>
        <w:t xml:space="preserve"> – </w:t>
      </w:r>
      <w:r w:rsidRPr="00610A30">
        <w:rPr>
          <w:lang w:val="en-GB"/>
        </w:rPr>
        <w:t xml:space="preserve">and I'm not talking about all the customers. Some customers started to </w:t>
      </w:r>
      <w:r w:rsidR="00BB40CB" w:rsidRPr="00610A30">
        <w:rPr>
          <w:lang w:val="en-GB"/>
        </w:rPr>
        <w:t>place</w:t>
      </w:r>
      <w:r w:rsidRPr="00610A30">
        <w:rPr>
          <w:lang w:val="en-GB"/>
        </w:rPr>
        <w:t xml:space="preserve"> orders in November.</w:t>
      </w:r>
      <w:r w:rsidR="0064760C" w:rsidRPr="00610A30">
        <w:rPr>
          <w:lang w:val="en-GB"/>
        </w:rPr>
        <w:t xml:space="preserve"> </w:t>
      </w:r>
      <w:r w:rsidR="00BB40CB" w:rsidRPr="00610A30">
        <w:rPr>
          <w:lang w:val="en-GB"/>
        </w:rPr>
        <w:t>So,</w:t>
      </w:r>
      <w:r w:rsidRPr="00610A30">
        <w:rPr>
          <w:lang w:val="en-GB"/>
        </w:rPr>
        <w:t xml:space="preserve"> I expect to see </w:t>
      </w:r>
      <w:r w:rsidR="00BB40CB" w:rsidRPr="00610A30">
        <w:rPr>
          <w:lang w:val="en-GB"/>
        </w:rPr>
        <w:t xml:space="preserve">an acceleration </w:t>
      </w:r>
      <w:r w:rsidRPr="00610A30">
        <w:rPr>
          <w:lang w:val="en-GB"/>
        </w:rPr>
        <w:t>of the growth in Europe in the quarters to come.</w:t>
      </w:r>
      <w:r w:rsidR="00BB40CB" w:rsidRPr="00610A30">
        <w:rPr>
          <w:lang w:val="en-GB"/>
        </w:rPr>
        <w:t xml:space="preserve"> And the</w:t>
      </w:r>
      <w:r w:rsidRPr="00610A30">
        <w:rPr>
          <w:lang w:val="en-GB"/>
        </w:rPr>
        <w:t xml:space="preserve"> backlog is much higher now </w:t>
      </w:r>
      <w:r w:rsidR="00BB40CB" w:rsidRPr="00610A30">
        <w:rPr>
          <w:lang w:val="en-GB"/>
        </w:rPr>
        <w:t>than</w:t>
      </w:r>
      <w:r w:rsidRPr="00610A30">
        <w:rPr>
          <w:lang w:val="en-GB"/>
        </w:rPr>
        <w:t xml:space="preserve"> it was just two months ago.</w:t>
      </w:r>
    </w:p>
    <w:p w14:paraId="32E7D928" w14:textId="77777777" w:rsidR="008C5340" w:rsidRPr="002911EA" w:rsidRDefault="008C5340" w:rsidP="008C5340">
      <w:pPr>
        <w:pStyle w:val="Ttulo2"/>
      </w:pPr>
      <w:r w:rsidRPr="002911EA">
        <w:t>Fredrik Moregård</w:t>
      </w:r>
    </w:p>
    <w:p w14:paraId="09711515" w14:textId="77777777" w:rsidR="00BB40CB" w:rsidRPr="00610A30" w:rsidRDefault="006904B9" w:rsidP="00610A30">
      <w:pPr>
        <w:pStyle w:val="NTTBodyText"/>
        <w:rPr>
          <w:lang w:val="en-GB"/>
        </w:rPr>
      </w:pPr>
      <w:r w:rsidRPr="00610A30">
        <w:rPr>
          <w:lang w:val="en-GB"/>
        </w:rPr>
        <w:t>Sure, thanks</w:t>
      </w:r>
      <w:r w:rsidR="00BB40CB" w:rsidRPr="00610A30">
        <w:rPr>
          <w:lang w:val="en-GB"/>
        </w:rPr>
        <w:t>. Then a f</w:t>
      </w:r>
      <w:r w:rsidRPr="00610A30">
        <w:rPr>
          <w:lang w:val="en-GB"/>
        </w:rPr>
        <w:t>ollow</w:t>
      </w:r>
      <w:r w:rsidR="00BB40CB" w:rsidRPr="00610A30">
        <w:rPr>
          <w:lang w:val="en-GB"/>
        </w:rPr>
        <w:t>-</w:t>
      </w:r>
      <w:r w:rsidRPr="00610A30">
        <w:rPr>
          <w:lang w:val="en-GB"/>
        </w:rPr>
        <w:t xml:space="preserve">up on the previous question on </w:t>
      </w:r>
      <w:r w:rsidR="001F6306" w:rsidRPr="00610A30">
        <w:rPr>
          <w:lang w:val="en-GB"/>
        </w:rPr>
        <w:t>Valterra</w:t>
      </w:r>
      <w:r w:rsidRPr="00610A30">
        <w:rPr>
          <w:lang w:val="en-GB"/>
        </w:rPr>
        <w:t>.</w:t>
      </w:r>
      <w:r w:rsidR="00BB40CB" w:rsidRPr="00610A30">
        <w:rPr>
          <w:lang w:val="en-GB"/>
        </w:rPr>
        <w:t xml:space="preserve"> I</w:t>
      </w:r>
      <w:r w:rsidRPr="00610A30">
        <w:rPr>
          <w:lang w:val="en-GB"/>
        </w:rPr>
        <w:t>t seems to be a sort of technologically complex product in the power segment. At the same time</w:t>
      </w:r>
      <w:r w:rsidR="00BB40CB" w:rsidRPr="00610A30">
        <w:rPr>
          <w:lang w:val="en-GB"/>
        </w:rPr>
        <w:t>, you’ve</w:t>
      </w:r>
      <w:r w:rsidRPr="00610A30">
        <w:rPr>
          <w:lang w:val="en-GB"/>
        </w:rPr>
        <w:t xml:space="preserve"> been launching the drink</w:t>
      </w:r>
      <w:r w:rsidR="00BB40CB" w:rsidRPr="00610A30">
        <w:rPr>
          <w:lang w:val="en-GB"/>
        </w:rPr>
        <w:t xml:space="preserve">ware </w:t>
      </w:r>
      <w:r w:rsidRPr="00610A30">
        <w:rPr>
          <w:lang w:val="en-GB"/>
        </w:rPr>
        <w:t>category that you've been developing organically</w:t>
      </w:r>
      <w:r w:rsidR="00BB40CB" w:rsidRPr="00610A30">
        <w:rPr>
          <w:lang w:val="en-GB"/>
        </w:rPr>
        <w:t>, t</w:t>
      </w:r>
      <w:r w:rsidRPr="00610A30">
        <w:rPr>
          <w:lang w:val="en-GB"/>
        </w:rPr>
        <w:t>he way I understand it</w:t>
      </w:r>
      <w:r w:rsidR="00BB40CB" w:rsidRPr="00610A30">
        <w:rPr>
          <w:lang w:val="en-GB"/>
        </w:rPr>
        <w:t>. C</w:t>
      </w:r>
      <w:r w:rsidRPr="00610A30">
        <w:rPr>
          <w:lang w:val="en-GB"/>
        </w:rPr>
        <w:t xml:space="preserve">ould you perhaps just tell us something about your line of thinking as to what extensions or expansions you plan to do organically and where you think </w:t>
      </w:r>
      <w:r w:rsidR="00BB40CB" w:rsidRPr="00610A30">
        <w:rPr>
          <w:lang w:val="en-GB"/>
        </w:rPr>
        <w:t>M&amp;A</w:t>
      </w:r>
      <w:r w:rsidRPr="00610A30">
        <w:rPr>
          <w:lang w:val="en-GB"/>
        </w:rPr>
        <w:t xml:space="preserve"> is</w:t>
      </w:r>
      <w:r w:rsidR="00BB40CB" w:rsidRPr="00610A30">
        <w:rPr>
          <w:lang w:val="en-GB"/>
        </w:rPr>
        <w:t xml:space="preserve"> a</w:t>
      </w:r>
      <w:r w:rsidRPr="00610A30">
        <w:rPr>
          <w:lang w:val="en-GB"/>
        </w:rPr>
        <w:t xml:space="preserve"> crucial</w:t>
      </w:r>
      <w:r w:rsidR="00BB40CB" w:rsidRPr="00610A30">
        <w:rPr>
          <w:lang w:val="en-GB"/>
        </w:rPr>
        <w:t xml:space="preserve"> part of t</w:t>
      </w:r>
      <w:r w:rsidRPr="00610A30">
        <w:rPr>
          <w:lang w:val="en-GB"/>
        </w:rPr>
        <w:t>he journey going forward</w:t>
      </w:r>
      <w:r w:rsidR="00BB40CB" w:rsidRPr="00610A30">
        <w:rPr>
          <w:lang w:val="en-GB"/>
        </w:rPr>
        <w:t>?</w:t>
      </w:r>
    </w:p>
    <w:p w14:paraId="2CDFEDD5" w14:textId="77777777" w:rsidR="00F330CB" w:rsidRPr="002911EA" w:rsidRDefault="00F330CB" w:rsidP="00F330CB">
      <w:pPr>
        <w:pStyle w:val="Ttulo2"/>
      </w:pPr>
      <w:bookmarkStart w:id="3" w:name="_Hlk70089947"/>
      <w:r w:rsidRPr="002911EA">
        <w:t>Juan Vargues</w:t>
      </w:r>
    </w:p>
    <w:bookmarkEnd w:id="3"/>
    <w:p w14:paraId="01C4E848" w14:textId="6A979AE8" w:rsidR="00355F11" w:rsidRPr="00610A30" w:rsidRDefault="006904B9" w:rsidP="00610A30">
      <w:pPr>
        <w:pStyle w:val="NTTBodyText"/>
        <w:rPr>
          <w:lang w:val="en-GB"/>
        </w:rPr>
      </w:pPr>
      <w:r w:rsidRPr="00610A30">
        <w:rPr>
          <w:lang w:val="en-GB"/>
        </w:rPr>
        <w:t>I think</w:t>
      </w:r>
      <w:r w:rsidR="00BB40CB" w:rsidRPr="00610A30">
        <w:rPr>
          <w:lang w:val="en-GB"/>
        </w:rPr>
        <w:t xml:space="preserve">, Frederik, that it’s not </w:t>
      </w:r>
      <w:r w:rsidRPr="00610A30">
        <w:rPr>
          <w:lang w:val="en-GB"/>
        </w:rPr>
        <w:t xml:space="preserve">this </w:t>
      </w:r>
      <w:r w:rsidR="00BB40CB" w:rsidRPr="00610A30">
        <w:rPr>
          <w:lang w:val="en-GB"/>
        </w:rPr>
        <w:t>or</w:t>
      </w:r>
      <w:r w:rsidRPr="00610A30">
        <w:rPr>
          <w:lang w:val="en-GB"/>
        </w:rPr>
        <w:t xml:space="preserve"> that</w:t>
      </w:r>
      <w:r w:rsidR="00BB40CB" w:rsidRPr="00610A30">
        <w:rPr>
          <w:lang w:val="en-GB"/>
        </w:rPr>
        <w:t xml:space="preserve">; it’s this </w:t>
      </w:r>
      <w:r w:rsidR="00BB40CB" w:rsidRPr="00610A30">
        <w:rPr>
          <w:i/>
          <w:iCs/>
          <w:lang w:val="en-GB"/>
        </w:rPr>
        <w:t>and</w:t>
      </w:r>
      <w:r w:rsidR="00BB40CB" w:rsidRPr="00610A30">
        <w:rPr>
          <w:lang w:val="en-GB"/>
        </w:rPr>
        <w:t xml:space="preserve"> that. You cannot</w:t>
      </w:r>
      <w:r w:rsidRPr="00610A30">
        <w:rPr>
          <w:lang w:val="en-GB"/>
        </w:rPr>
        <w:t xml:space="preserve"> just wait for the perfect acquisition in order to get into</w:t>
      </w:r>
      <w:r w:rsidR="00BB40CB" w:rsidRPr="00610A30">
        <w:rPr>
          <w:lang w:val="en-GB"/>
        </w:rPr>
        <w:t xml:space="preserve"> </w:t>
      </w:r>
      <w:r w:rsidRPr="00610A30">
        <w:rPr>
          <w:lang w:val="en-GB"/>
        </w:rPr>
        <w:t>new markets</w:t>
      </w:r>
      <w:r w:rsidR="00BB40CB" w:rsidRPr="00610A30">
        <w:rPr>
          <w:lang w:val="en-GB"/>
        </w:rPr>
        <w:t>. Y</w:t>
      </w:r>
      <w:r w:rsidRPr="00610A30">
        <w:rPr>
          <w:lang w:val="en-GB"/>
        </w:rPr>
        <w:t xml:space="preserve">ou need to learn </w:t>
      </w:r>
      <w:r w:rsidR="00BB40CB" w:rsidRPr="00610A30">
        <w:rPr>
          <w:lang w:val="en-GB"/>
        </w:rPr>
        <w:t>the</w:t>
      </w:r>
      <w:r w:rsidRPr="00610A30">
        <w:rPr>
          <w:lang w:val="en-GB"/>
        </w:rPr>
        <w:t xml:space="preserve"> markets and the best way of learning the market is to become part of the market. But if you really want to get critical mass</w:t>
      </w:r>
      <w:r w:rsidR="00BB40CB" w:rsidRPr="00610A30">
        <w:rPr>
          <w:lang w:val="en-GB"/>
        </w:rPr>
        <w:t>,</w:t>
      </w:r>
      <w:r w:rsidRPr="00610A30">
        <w:rPr>
          <w:lang w:val="en-GB"/>
        </w:rPr>
        <w:t xml:space="preserve"> that</w:t>
      </w:r>
      <w:r w:rsidR="00BB40CB" w:rsidRPr="00610A30">
        <w:rPr>
          <w:lang w:val="en-GB"/>
        </w:rPr>
        <w:t>’s</w:t>
      </w:r>
      <w:r w:rsidRPr="00610A30">
        <w:rPr>
          <w:lang w:val="en-GB"/>
        </w:rPr>
        <w:t xml:space="preserve"> w</w:t>
      </w:r>
      <w:r w:rsidR="002911EA">
        <w:rPr>
          <w:lang w:val="en-GB"/>
        </w:rPr>
        <w:t>h</w:t>
      </w:r>
      <w:r w:rsidRPr="00610A30">
        <w:rPr>
          <w:lang w:val="en-GB"/>
        </w:rPr>
        <w:t xml:space="preserve">ere </w:t>
      </w:r>
      <w:r w:rsidR="00BB40CB" w:rsidRPr="00610A30">
        <w:rPr>
          <w:lang w:val="en-GB"/>
        </w:rPr>
        <w:t>acquisitions</w:t>
      </w:r>
      <w:r w:rsidRPr="00610A30">
        <w:rPr>
          <w:lang w:val="en-GB"/>
        </w:rPr>
        <w:t xml:space="preserve"> are coming in.</w:t>
      </w:r>
      <w:r w:rsidR="00BB40CB" w:rsidRPr="00610A30">
        <w:rPr>
          <w:lang w:val="en-GB"/>
        </w:rPr>
        <w:t xml:space="preserve"> </w:t>
      </w:r>
      <w:r w:rsidRPr="00610A30">
        <w:rPr>
          <w:lang w:val="en-GB"/>
        </w:rPr>
        <w:t>So in the same way as we develop</w:t>
      </w:r>
      <w:r w:rsidR="00BB40CB" w:rsidRPr="00610A30">
        <w:rPr>
          <w:lang w:val="en-GB"/>
        </w:rPr>
        <w:t xml:space="preserve">ed Mobar, </w:t>
      </w:r>
      <w:r w:rsidRPr="00610A30">
        <w:rPr>
          <w:lang w:val="en-GB"/>
        </w:rPr>
        <w:t>and that was fully organic</w:t>
      </w:r>
      <w:r w:rsidR="00F330CB" w:rsidRPr="00610A30">
        <w:rPr>
          <w:lang w:val="en-GB"/>
        </w:rPr>
        <w:t xml:space="preserve">, we acquired Twin Eagles </w:t>
      </w:r>
      <w:r w:rsidRPr="00610A30">
        <w:rPr>
          <w:lang w:val="en-GB"/>
        </w:rPr>
        <w:t xml:space="preserve">because all of a sudden we have a </w:t>
      </w:r>
      <w:r w:rsidR="00F330CB" w:rsidRPr="00610A30">
        <w:rPr>
          <w:lang w:val="en-GB"/>
        </w:rPr>
        <w:t>product</w:t>
      </w:r>
      <w:r w:rsidRPr="00610A30">
        <w:rPr>
          <w:lang w:val="en-GB"/>
        </w:rPr>
        <w:t xml:space="preserve"> portfolio, but we</w:t>
      </w:r>
      <w:r w:rsidR="00F330CB" w:rsidRPr="00610A30">
        <w:rPr>
          <w:lang w:val="en-GB"/>
        </w:rPr>
        <w:t xml:space="preserve"> are</w:t>
      </w:r>
      <w:r w:rsidRPr="00610A30">
        <w:rPr>
          <w:lang w:val="en-GB"/>
        </w:rPr>
        <w:t xml:space="preserve"> also getting access to an existing distribution channel through </w:t>
      </w:r>
      <w:r w:rsidR="00F330CB" w:rsidRPr="00610A30">
        <w:rPr>
          <w:lang w:val="en-GB"/>
        </w:rPr>
        <w:t>Twin E</w:t>
      </w:r>
      <w:r w:rsidRPr="00610A30">
        <w:rPr>
          <w:lang w:val="en-GB"/>
        </w:rPr>
        <w:t>agle</w:t>
      </w:r>
      <w:r w:rsidR="00F330CB" w:rsidRPr="00610A30">
        <w:rPr>
          <w:lang w:val="en-GB"/>
        </w:rPr>
        <w:t>s</w:t>
      </w:r>
      <w:r w:rsidRPr="00610A30">
        <w:rPr>
          <w:lang w:val="en-GB"/>
        </w:rPr>
        <w:t>.</w:t>
      </w:r>
      <w:r w:rsidR="00F330CB" w:rsidRPr="00610A30">
        <w:rPr>
          <w:lang w:val="en-GB"/>
        </w:rPr>
        <w:t xml:space="preserve"> </w:t>
      </w:r>
      <w:r w:rsidRPr="00610A30">
        <w:rPr>
          <w:lang w:val="en-GB"/>
        </w:rPr>
        <w:t>So</w:t>
      </w:r>
      <w:r w:rsidR="00F330CB" w:rsidRPr="00610A30">
        <w:rPr>
          <w:lang w:val="en-GB"/>
        </w:rPr>
        <w:t>,</w:t>
      </w:r>
      <w:r w:rsidRPr="00610A30">
        <w:rPr>
          <w:lang w:val="en-GB"/>
        </w:rPr>
        <w:t xml:space="preserve"> I </w:t>
      </w:r>
      <w:r w:rsidR="00F330CB" w:rsidRPr="00610A30">
        <w:rPr>
          <w:lang w:val="en-GB"/>
        </w:rPr>
        <w:t>think</w:t>
      </w:r>
      <w:r w:rsidRPr="00610A30">
        <w:rPr>
          <w:lang w:val="en-GB"/>
        </w:rPr>
        <w:t xml:space="preserve"> you will see both</w:t>
      </w:r>
      <w:r w:rsidR="00F330CB" w:rsidRPr="00610A30">
        <w:rPr>
          <w:lang w:val="en-GB"/>
        </w:rPr>
        <w:t>. I</w:t>
      </w:r>
      <w:r w:rsidRPr="00610A30">
        <w:rPr>
          <w:lang w:val="en-GB"/>
        </w:rPr>
        <w:t>f we are looking at outdoor, the fact that we are introduc</w:t>
      </w:r>
      <w:r w:rsidR="00F330CB" w:rsidRPr="00610A30">
        <w:rPr>
          <w:lang w:val="en-GB"/>
        </w:rPr>
        <w:t xml:space="preserve">ing drinkware </w:t>
      </w:r>
      <w:r w:rsidRPr="00610A30">
        <w:rPr>
          <w:lang w:val="en-GB"/>
        </w:rPr>
        <w:t>or that we are introducing more products on the outdoor business doesn't mean that we're not going to do acquisitions on outdoor companies. We will.</w:t>
      </w:r>
    </w:p>
    <w:p w14:paraId="06ECF447" w14:textId="17392E70" w:rsidR="00355F11" w:rsidRPr="00610A30" w:rsidRDefault="00F330CB" w:rsidP="00610A30">
      <w:pPr>
        <w:pStyle w:val="NTTBodyText"/>
        <w:rPr>
          <w:lang w:val="en-GB"/>
        </w:rPr>
      </w:pPr>
      <w:r w:rsidRPr="00610A30">
        <w:rPr>
          <w:lang w:val="en-GB"/>
        </w:rPr>
        <w:t>T</w:t>
      </w:r>
      <w:r w:rsidR="006904B9" w:rsidRPr="00610A30">
        <w:rPr>
          <w:lang w:val="en-GB"/>
        </w:rPr>
        <w:t xml:space="preserve">he fact that we are working with </w:t>
      </w:r>
      <w:r w:rsidRPr="00610A30">
        <w:rPr>
          <w:lang w:val="en-GB"/>
        </w:rPr>
        <w:t>P</w:t>
      </w:r>
      <w:r w:rsidR="006904B9" w:rsidRPr="00610A30">
        <w:rPr>
          <w:lang w:val="en-GB"/>
        </w:rPr>
        <w:t xml:space="preserve">ower and </w:t>
      </w:r>
      <w:r w:rsidRPr="00610A30">
        <w:rPr>
          <w:lang w:val="en-GB"/>
        </w:rPr>
        <w:t>E</w:t>
      </w:r>
      <w:r w:rsidR="006904B9" w:rsidRPr="00610A30">
        <w:rPr>
          <w:lang w:val="en-GB"/>
        </w:rPr>
        <w:t>lectronics, you can find the numbers in our report</w:t>
      </w:r>
      <w:r w:rsidRPr="00610A30">
        <w:rPr>
          <w:lang w:val="en-GB"/>
        </w:rPr>
        <w:t>,</w:t>
      </w:r>
      <w:r w:rsidR="006904B9" w:rsidRPr="00610A30">
        <w:rPr>
          <w:lang w:val="en-GB"/>
        </w:rPr>
        <w:t xml:space="preserve"> doesn't mean that we're not going to acquire companies doing electronics. We will accelerate those</w:t>
      </w:r>
      <w:r w:rsidRPr="00610A30">
        <w:rPr>
          <w:lang w:val="en-GB"/>
        </w:rPr>
        <w:t>. E</w:t>
      </w:r>
      <w:r w:rsidR="006904B9" w:rsidRPr="00610A30">
        <w:rPr>
          <w:lang w:val="en-GB"/>
        </w:rPr>
        <w:t>lectronics for us is crucial for</w:t>
      </w:r>
      <w:r w:rsidRPr="00610A30">
        <w:rPr>
          <w:lang w:val="en-GB"/>
        </w:rPr>
        <w:t xml:space="preserve"> the</w:t>
      </w:r>
      <w:r w:rsidR="006904B9" w:rsidRPr="00610A30">
        <w:rPr>
          <w:lang w:val="en-GB"/>
        </w:rPr>
        <w:t xml:space="preserve"> future. Again, electrification is going to have a major impact on our industries, and we want to be part of that</w:t>
      </w:r>
      <w:r w:rsidRPr="00610A30">
        <w:rPr>
          <w:lang w:val="en-GB"/>
        </w:rPr>
        <w:t>. O</w:t>
      </w:r>
      <w:r w:rsidR="006904B9" w:rsidRPr="00610A30">
        <w:rPr>
          <w:lang w:val="en-GB"/>
        </w:rPr>
        <w:t>n top</w:t>
      </w:r>
      <w:r w:rsidRPr="00610A30">
        <w:rPr>
          <w:lang w:val="en-GB"/>
        </w:rPr>
        <w:t>,</w:t>
      </w:r>
      <w:r w:rsidR="006904B9" w:rsidRPr="00610A30">
        <w:rPr>
          <w:lang w:val="en-GB"/>
        </w:rPr>
        <w:t xml:space="preserve"> electronics drives service.</w:t>
      </w:r>
      <w:r w:rsidRPr="00610A30">
        <w:rPr>
          <w:lang w:val="en-GB"/>
        </w:rPr>
        <w:t xml:space="preserve"> T</w:t>
      </w:r>
      <w:r w:rsidR="006904B9" w:rsidRPr="00610A30">
        <w:rPr>
          <w:lang w:val="en-GB"/>
        </w:rPr>
        <w:t>he level of service on electronic product</w:t>
      </w:r>
      <w:r w:rsidRPr="00610A30">
        <w:rPr>
          <w:lang w:val="en-GB"/>
        </w:rPr>
        <w:t>s</w:t>
      </w:r>
      <w:r w:rsidR="006904B9" w:rsidRPr="00610A30">
        <w:rPr>
          <w:lang w:val="en-GB"/>
        </w:rPr>
        <w:t xml:space="preserve"> when you have </w:t>
      </w:r>
      <w:r w:rsidRPr="00610A30">
        <w:rPr>
          <w:lang w:val="en-GB"/>
        </w:rPr>
        <w:t>product</w:t>
      </w:r>
      <w:r w:rsidR="006904B9" w:rsidRPr="00610A30">
        <w:rPr>
          <w:lang w:val="en-GB"/>
        </w:rPr>
        <w:t xml:space="preserve"> cycles of </w:t>
      </w:r>
      <w:r w:rsidRPr="00610A30">
        <w:rPr>
          <w:lang w:val="en-GB"/>
        </w:rPr>
        <w:t xml:space="preserve">five/six </w:t>
      </w:r>
      <w:r w:rsidR="006904B9" w:rsidRPr="00610A30">
        <w:rPr>
          <w:lang w:val="en-GB"/>
        </w:rPr>
        <w:t xml:space="preserve">years in comparison to mechanical </w:t>
      </w:r>
      <w:r w:rsidRPr="00610A30">
        <w:rPr>
          <w:lang w:val="en-GB"/>
        </w:rPr>
        <w:t>products, where</w:t>
      </w:r>
      <w:r w:rsidR="006904B9" w:rsidRPr="00610A30">
        <w:rPr>
          <w:lang w:val="en-GB"/>
        </w:rPr>
        <w:t xml:space="preserve"> you have </w:t>
      </w:r>
      <w:r w:rsidRPr="00610A30">
        <w:rPr>
          <w:lang w:val="en-GB"/>
        </w:rPr>
        <w:t>product</w:t>
      </w:r>
      <w:r w:rsidR="006904B9" w:rsidRPr="00610A30">
        <w:rPr>
          <w:lang w:val="en-GB"/>
        </w:rPr>
        <w:t xml:space="preserve"> cycles of 15 to 20 years. You cannot even compare</w:t>
      </w:r>
      <w:r w:rsidRPr="00610A30">
        <w:rPr>
          <w:lang w:val="en-GB"/>
        </w:rPr>
        <w:t>. S</w:t>
      </w:r>
      <w:r w:rsidR="006904B9" w:rsidRPr="00610A30">
        <w:rPr>
          <w:lang w:val="en-GB"/>
        </w:rPr>
        <w:t>o</w:t>
      </w:r>
      <w:r w:rsidRPr="00610A30">
        <w:rPr>
          <w:lang w:val="en-GB"/>
        </w:rPr>
        <w:t>, strategically, it’s extremely</w:t>
      </w:r>
      <w:r w:rsidR="006904B9" w:rsidRPr="00610A30">
        <w:rPr>
          <w:lang w:val="en-GB"/>
        </w:rPr>
        <w:t xml:space="preserve"> important that we increase our growth in </w:t>
      </w:r>
      <w:r w:rsidRPr="00610A30">
        <w:rPr>
          <w:lang w:val="en-GB"/>
        </w:rPr>
        <w:t>P</w:t>
      </w:r>
      <w:r w:rsidR="006904B9" w:rsidRPr="00610A30">
        <w:rPr>
          <w:lang w:val="en-GB"/>
        </w:rPr>
        <w:t>ower</w:t>
      </w:r>
      <w:r w:rsidRPr="00610A30">
        <w:rPr>
          <w:lang w:val="en-GB"/>
        </w:rPr>
        <w:t>, C</w:t>
      </w:r>
      <w:r w:rsidR="006904B9" w:rsidRPr="00610A30">
        <w:rPr>
          <w:lang w:val="en-GB"/>
        </w:rPr>
        <w:t>ontrol</w:t>
      </w:r>
      <w:r w:rsidRPr="00610A30">
        <w:rPr>
          <w:lang w:val="en-GB"/>
        </w:rPr>
        <w:t>, energy-</w:t>
      </w:r>
      <w:r w:rsidR="006904B9" w:rsidRPr="00610A30">
        <w:rPr>
          <w:lang w:val="en-GB"/>
        </w:rPr>
        <w:t>saving businesses.</w:t>
      </w:r>
    </w:p>
    <w:p w14:paraId="03829F10" w14:textId="77777777" w:rsidR="008C5340" w:rsidRPr="002911EA" w:rsidRDefault="008C5340" w:rsidP="008C5340">
      <w:pPr>
        <w:pStyle w:val="Ttulo2"/>
      </w:pPr>
      <w:r w:rsidRPr="002911EA">
        <w:lastRenderedPageBreak/>
        <w:t>Fredrik Moregård</w:t>
      </w:r>
    </w:p>
    <w:p w14:paraId="55D955AB" w14:textId="25CEDD02" w:rsidR="00355F11" w:rsidRPr="00610A30" w:rsidRDefault="006904B9" w:rsidP="00610A30">
      <w:pPr>
        <w:pStyle w:val="NTTBodyText"/>
        <w:rPr>
          <w:lang w:val="en-GB"/>
        </w:rPr>
      </w:pPr>
      <w:r w:rsidRPr="00610A30">
        <w:rPr>
          <w:lang w:val="en-GB"/>
        </w:rPr>
        <w:t xml:space="preserve">Sure, I appreciate that it </w:t>
      </w:r>
      <w:r w:rsidR="00F330CB" w:rsidRPr="00610A30">
        <w:rPr>
          <w:lang w:val="en-GB"/>
        </w:rPr>
        <w:t>would</w:t>
      </w:r>
      <w:r w:rsidRPr="00610A30">
        <w:rPr>
          <w:lang w:val="en-GB"/>
        </w:rPr>
        <w:t xml:space="preserve"> be a combination of organic initiatives </w:t>
      </w:r>
      <w:r w:rsidR="00F330CB" w:rsidRPr="00610A30">
        <w:rPr>
          <w:lang w:val="en-GB"/>
        </w:rPr>
        <w:t>and M&amp;A</w:t>
      </w:r>
      <w:r w:rsidRPr="00610A30">
        <w:rPr>
          <w:lang w:val="en-GB"/>
        </w:rPr>
        <w:t>.</w:t>
      </w:r>
      <w:r w:rsidR="00F330CB" w:rsidRPr="00610A30">
        <w:rPr>
          <w:lang w:val="en-GB"/>
        </w:rPr>
        <w:t xml:space="preserve"> I was </w:t>
      </w:r>
      <w:r w:rsidRPr="00610A30">
        <w:rPr>
          <w:lang w:val="en-GB"/>
        </w:rPr>
        <w:t xml:space="preserve">basically thinking about if there's any specific way or thinking about prioritising </w:t>
      </w:r>
      <w:r w:rsidR="00F330CB" w:rsidRPr="00610A30">
        <w:rPr>
          <w:lang w:val="en-GB"/>
        </w:rPr>
        <w:t>M&amp;A</w:t>
      </w:r>
      <w:r w:rsidRPr="00610A30">
        <w:rPr>
          <w:lang w:val="en-GB"/>
        </w:rPr>
        <w:t xml:space="preserve"> or organic initiatives</w:t>
      </w:r>
      <w:r w:rsidR="00F330CB" w:rsidRPr="00610A30">
        <w:rPr>
          <w:lang w:val="en-GB"/>
        </w:rPr>
        <w:t xml:space="preserve"> in any </w:t>
      </w:r>
      <w:r w:rsidRPr="00610A30">
        <w:rPr>
          <w:lang w:val="en-GB"/>
        </w:rPr>
        <w:t xml:space="preserve">specific categories, but the way </w:t>
      </w:r>
      <w:r w:rsidR="00F330CB" w:rsidRPr="00610A30">
        <w:rPr>
          <w:lang w:val="en-GB"/>
        </w:rPr>
        <w:t xml:space="preserve">you explain it is that </w:t>
      </w:r>
      <w:r w:rsidRPr="00610A30">
        <w:rPr>
          <w:lang w:val="en-GB"/>
        </w:rPr>
        <w:t>it will be fairly opportunistic.</w:t>
      </w:r>
    </w:p>
    <w:p w14:paraId="007D9ABA" w14:textId="77777777" w:rsidR="00F330CB" w:rsidRPr="002911EA" w:rsidRDefault="00F330CB" w:rsidP="00F330CB">
      <w:pPr>
        <w:pStyle w:val="Ttulo2"/>
      </w:pPr>
      <w:r w:rsidRPr="002911EA">
        <w:t>Juan Vargues</w:t>
      </w:r>
    </w:p>
    <w:p w14:paraId="34B80475" w14:textId="77777777" w:rsidR="0037012C" w:rsidRDefault="00F330CB" w:rsidP="002911EA">
      <w:pPr>
        <w:pStyle w:val="NTTBodyText"/>
        <w:rPr>
          <w:lang w:val="en-GB"/>
        </w:rPr>
      </w:pPr>
      <w:r w:rsidRPr="00610A30">
        <w:rPr>
          <w:lang w:val="en-GB"/>
        </w:rPr>
        <w:t>N</w:t>
      </w:r>
      <w:r w:rsidR="006904B9" w:rsidRPr="00610A30">
        <w:rPr>
          <w:lang w:val="en-GB"/>
        </w:rPr>
        <w:t xml:space="preserve">o, that's not what I said. What </w:t>
      </w:r>
      <w:r w:rsidRPr="00610A30">
        <w:rPr>
          <w:lang w:val="en-GB"/>
        </w:rPr>
        <w:t>I</w:t>
      </w:r>
      <w:r w:rsidR="006904B9" w:rsidRPr="00610A30">
        <w:rPr>
          <w:lang w:val="en-GB"/>
        </w:rPr>
        <w:t xml:space="preserve"> said is that if you have two companies at the same time</w:t>
      </w:r>
      <w:r w:rsidRPr="00610A30">
        <w:rPr>
          <w:lang w:val="en-GB"/>
        </w:rPr>
        <w:t xml:space="preserve">, </w:t>
      </w:r>
      <w:r w:rsidR="006904B9" w:rsidRPr="00610A30">
        <w:rPr>
          <w:lang w:val="en-GB"/>
        </w:rPr>
        <w:t>you're working with a pipeline</w:t>
      </w:r>
      <w:r w:rsidR="0064760C" w:rsidRPr="00610A30">
        <w:rPr>
          <w:lang w:val="en-GB"/>
        </w:rPr>
        <w:t xml:space="preserve"> a</w:t>
      </w:r>
      <w:r w:rsidR="006904B9" w:rsidRPr="00610A30">
        <w:rPr>
          <w:lang w:val="en-GB"/>
        </w:rPr>
        <w:t>nd normally in your pipeline you have 40</w:t>
      </w:r>
      <w:r w:rsidR="00910086" w:rsidRPr="00610A30">
        <w:rPr>
          <w:lang w:val="en-GB"/>
        </w:rPr>
        <w:t>/</w:t>
      </w:r>
      <w:r w:rsidR="006904B9" w:rsidRPr="00610A30">
        <w:rPr>
          <w:lang w:val="en-GB"/>
        </w:rPr>
        <w:t>50 companies that you are talking to.</w:t>
      </w:r>
      <w:r w:rsidR="00910086" w:rsidRPr="00610A30">
        <w:rPr>
          <w:lang w:val="en-GB"/>
        </w:rPr>
        <w:t xml:space="preserve"> And </w:t>
      </w:r>
      <w:r w:rsidR="006904B9" w:rsidRPr="00610A30">
        <w:rPr>
          <w:lang w:val="en-GB"/>
        </w:rPr>
        <w:t>all those 40</w:t>
      </w:r>
      <w:r w:rsidR="00910086" w:rsidRPr="00610A30">
        <w:rPr>
          <w:lang w:val="en-GB"/>
        </w:rPr>
        <w:t>/</w:t>
      </w:r>
      <w:r w:rsidR="006904B9" w:rsidRPr="00610A30">
        <w:rPr>
          <w:lang w:val="en-GB"/>
        </w:rPr>
        <w:t xml:space="preserve">50 companies are interesting. Keep in mind </w:t>
      </w:r>
      <w:r w:rsidR="00910086" w:rsidRPr="00610A30">
        <w:rPr>
          <w:lang w:val="en-GB"/>
        </w:rPr>
        <w:t xml:space="preserve">that </w:t>
      </w:r>
      <w:r w:rsidR="006904B9" w:rsidRPr="00610A30">
        <w:rPr>
          <w:lang w:val="en-GB"/>
        </w:rPr>
        <w:t>what we did in the last couple of years is really to build up</w:t>
      </w:r>
      <w:r w:rsidR="00910086" w:rsidRPr="00610A30">
        <w:rPr>
          <w:lang w:val="en-GB"/>
        </w:rPr>
        <w:t xml:space="preserve"> an M&amp;A </w:t>
      </w:r>
      <w:r w:rsidR="006904B9" w:rsidRPr="00610A30">
        <w:rPr>
          <w:lang w:val="en-GB"/>
        </w:rPr>
        <w:t xml:space="preserve">organisation. </w:t>
      </w:r>
      <w:r w:rsidR="00910086" w:rsidRPr="00610A30">
        <w:rPr>
          <w:lang w:val="en-GB"/>
        </w:rPr>
        <w:t xml:space="preserve">We are not waiting any longer for sellers. </w:t>
      </w:r>
      <w:r w:rsidR="006904B9" w:rsidRPr="00610A30">
        <w:rPr>
          <w:lang w:val="en-GB"/>
        </w:rPr>
        <w:t>We are building up relationships and we are working with companies</w:t>
      </w:r>
      <w:r w:rsidR="00910086" w:rsidRPr="00610A30">
        <w:rPr>
          <w:lang w:val="en-GB"/>
        </w:rPr>
        <w:t xml:space="preserve">. </w:t>
      </w:r>
    </w:p>
    <w:p w14:paraId="70F90452" w14:textId="46012367" w:rsidR="00355F11" w:rsidRPr="00610A30" w:rsidRDefault="00910086" w:rsidP="00610A30">
      <w:pPr>
        <w:pStyle w:val="NTTBodyText"/>
        <w:rPr>
          <w:lang w:val="en-GB"/>
        </w:rPr>
      </w:pPr>
      <w:r w:rsidRPr="00610A30">
        <w:rPr>
          <w:lang w:val="en-GB"/>
        </w:rPr>
        <w:t>T</w:t>
      </w:r>
      <w:r w:rsidR="006904B9" w:rsidRPr="00610A30">
        <w:rPr>
          <w:lang w:val="en-GB"/>
        </w:rPr>
        <w:t>hen of course, if two companies equally important to us</w:t>
      </w:r>
      <w:r w:rsidR="0064760C" w:rsidRPr="00610A30">
        <w:rPr>
          <w:lang w:val="en-GB"/>
        </w:rPr>
        <w:t xml:space="preserve"> </w:t>
      </w:r>
      <w:r w:rsidR="006904B9" w:rsidRPr="00610A30">
        <w:rPr>
          <w:lang w:val="en-GB"/>
        </w:rPr>
        <w:t>are</w:t>
      </w:r>
      <w:r w:rsidRPr="00610A30">
        <w:rPr>
          <w:lang w:val="en-GB"/>
        </w:rPr>
        <w:t xml:space="preserve"> to sell</w:t>
      </w:r>
      <w:r w:rsidR="006904B9" w:rsidRPr="00610A30">
        <w:rPr>
          <w:lang w:val="en-GB"/>
        </w:rPr>
        <w:t xml:space="preserve"> </w:t>
      </w:r>
      <w:r w:rsidRPr="00610A30">
        <w:rPr>
          <w:lang w:val="en-GB"/>
        </w:rPr>
        <w:t xml:space="preserve">at </w:t>
      </w:r>
      <w:r w:rsidR="006904B9" w:rsidRPr="00610A30">
        <w:rPr>
          <w:lang w:val="en-GB"/>
        </w:rPr>
        <w:t>exactly the same</w:t>
      </w:r>
      <w:r w:rsidRPr="00610A30">
        <w:rPr>
          <w:lang w:val="en-GB"/>
        </w:rPr>
        <w:t xml:space="preserve"> period, th</w:t>
      </w:r>
      <w:r w:rsidR="006904B9" w:rsidRPr="00610A30">
        <w:rPr>
          <w:lang w:val="en-GB"/>
        </w:rPr>
        <w:t>en you need to have a priority</w:t>
      </w:r>
      <w:r w:rsidRPr="00610A30">
        <w:rPr>
          <w:lang w:val="en-GB"/>
        </w:rPr>
        <w:t>, and</w:t>
      </w:r>
      <w:r w:rsidR="0064760C" w:rsidRPr="00610A30">
        <w:rPr>
          <w:lang w:val="en-GB"/>
        </w:rPr>
        <w:t xml:space="preserve"> t</w:t>
      </w:r>
      <w:r w:rsidR="006904B9" w:rsidRPr="00610A30">
        <w:rPr>
          <w:lang w:val="en-GB"/>
        </w:rPr>
        <w:t xml:space="preserve">hat will depend on our market position. Of course, if we have 25% of markets and we can acquire company delivering </w:t>
      </w:r>
      <w:r w:rsidRPr="00610A30">
        <w:rPr>
          <w:lang w:val="en-GB"/>
        </w:rPr>
        <w:t>EBIT</w:t>
      </w:r>
      <w:r w:rsidR="006904B9" w:rsidRPr="00610A30">
        <w:rPr>
          <w:lang w:val="en-GB"/>
        </w:rPr>
        <w:t xml:space="preserve"> number</w:t>
      </w:r>
      <w:r w:rsidRPr="00610A30">
        <w:rPr>
          <w:lang w:val="en-GB"/>
        </w:rPr>
        <w:t>s of</w:t>
      </w:r>
      <w:r w:rsidR="006904B9" w:rsidRPr="00610A30">
        <w:rPr>
          <w:lang w:val="en-GB"/>
        </w:rPr>
        <w:t xml:space="preserve"> 14%</w:t>
      </w:r>
      <w:r w:rsidRPr="00610A30">
        <w:rPr>
          <w:lang w:val="en-GB"/>
        </w:rPr>
        <w:t>, a</w:t>
      </w:r>
      <w:r w:rsidR="006904B9" w:rsidRPr="00610A30">
        <w:rPr>
          <w:lang w:val="en-GB"/>
        </w:rPr>
        <w:t xml:space="preserve">nd we have another company in </w:t>
      </w:r>
      <w:r w:rsidRPr="00610A30">
        <w:rPr>
          <w:lang w:val="en-GB"/>
        </w:rPr>
        <w:t>an</w:t>
      </w:r>
      <w:r w:rsidR="006904B9" w:rsidRPr="00610A30">
        <w:rPr>
          <w:lang w:val="en-GB"/>
        </w:rPr>
        <w:t>other vertical market delivering 10%</w:t>
      </w:r>
      <w:r w:rsidRPr="00610A30">
        <w:rPr>
          <w:lang w:val="en-GB"/>
        </w:rPr>
        <w:t>, t</w:t>
      </w:r>
      <w:r w:rsidR="006904B9" w:rsidRPr="00610A30">
        <w:rPr>
          <w:lang w:val="en-GB"/>
        </w:rPr>
        <w:t>hen of course we will shoot for the 14% company.</w:t>
      </w:r>
      <w:r w:rsidR="0064760C" w:rsidRPr="00610A30">
        <w:rPr>
          <w:lang w:val="en-GB"/>
        </w:rPr>
        <w:t xml:space="preserve"> </w:t>
      </w:r>
      <w:r w:rsidR="006904B9" w:rsidRPr="00610A30">
        <w:rPr>
          <w:lang w:val="en-GB"/>
        </w:rPr>
        <w:t xml:space="preserve">But </w:t>
      </w:r>
      <w:r w:rsidRPr="00610A30">
        <w:rPr>
          <w:lang w:val="en-GB"/>
        </w:rPr>
        <w:t xml:space="preserve">if the 14% </w:t>
      </w:r>
      <w:r w:rsidR="006904B9" w:rsidRPr="00610A30">
        <w:rPr>
          <w:lang w:val="en-GB"/>
        </w:rPr>
        <w:t>compan</w:t>
      </w:r>
      <w:r w:rsidRPr="00610A30">
        <w:rPr>
          <w:lang w:val="en-GB"/>
        </w:rPr>
        <w:t>y is not there, the</w:t>
      </w:r>
      <w:r w:rsidR="006904B9" w:rsidRPr="00610A30">
        <w:rPr>
          <w:lang w:val="en-GB"/>
        </w:rPr>
        <w:t>n it's equally important to get the 10% company</w:t>
      </w:r>
      <w:r w:rsidRPr="00610A30">
        <w:rPr>
          <w:lang w:val="en-GB"/>
        </w:rPr>
        <w:t>,</w:t>
      </w:r>
      <w:r w:rsidR="006904B9" w:rsidRPr="00610A30">
        <w:rPr>
          <w:lang w:val="en-GB"/>
        </w:rPr>
        <w:t xml:space="preserve"> when we have the opportunities</w:t>
      </w:r>
      <w:r w:rsidRPr="00610A30">
        <w:rPr>
          <w:lang w:val="en-GB"/>
        </w:rPr>
        <w:t>,</w:t>
      </w:r>
      <w:r w:rsidR="006904B9" w:rsidRPr="00610A30">
        <w:rPr>
          <w:lang w:val="en-GB"/>
        </w:rPr>
        <w:t xml:space="preserve"> when we have the synergies.</w:t>
      </w:r>
    </w:p>
    <w:p w14:paraId="7126797E" w14:textId="37F9BF00" w:rsidR="006D79FB" w:rsidRPr="00610A30" w:rsidRDefault="006904B9" w:rsidP="00610A30">
      <w:pPr>
        <w:pStyle w:val="NTTBodyText"/>
        <w:rPr>
          <w:lang w:val="en-GB"/>
        </w:rPr>
      </w:pPr>
      <w:r w:rsidRPr="00610A30">
        <w:rPr>
          <w:lang w:val="en-GB"/>
        </w:rPr>
        <w:t xml:space="preserve">So again, I wouldn't say that </w:t>
      </w:r>
      <w:r w:rsidR="00910086" w:rsidRPr="00610A30">
        <w:rPr>
          <w:lang w:val="en-GB"/>
        </w:rPr>
        <w:t>it’s opportunistic. Opportunistic is, to my extent, w</w:t>
      </w:r>
      <w:r w:rsidRPr="00610A30">
        <w:rPr>
          <w:lang w:val="en-GB"/>
        </w:rPr>
        <w:t>hen you are buying something in one continent opportunistically, simply because somebody wants to sell</w:t>
      </w:r>
      <w:r w:rsidR="00910086" w:rsidRPr="00610A30">
        <w:rPr>
          <w:lang w:val="en-GB"/>
        </w:rPr>
        <w:t>, b</w:t>
      </w:r>
      <w:r w:rsidRPr="00610A30">
        <w:rPr>
          <w:lang w:val="en-GB"/>
        </w:rPr>
        <w:t>ut you have no intention of building up a global business</w:t>
      </w:r>
      <w:r w:rsidR="00910086" w:rsidRPr="00610A30">
        <w:rPr>
          <w:lang w:val="en-GB"/>
        </w:rPr>
        <w:t>. A</w:t>
      </w:r>
      <w:r w:rsidRPr="00610A30">
        <w:rPr>
          <w:lang w:val="en-GB"/>
        </w:rPr>
        <w:t>nything we are doing today</w:t>
      </w:r>
      <w:r w:rsidR="00910086" w:rsidRPr="00610A30">
        <w:rPr>
          <w:lang w:val="en-GB"/>
        </w:rPr>
        <w:t xml:space="preserve"> is to try</w:t>
      </w:r>
      <w:r w:rsidRPr="00610A30">
        <w:rPr>
          <w:lang w:val="en-GB"/>
        </w:rPr>
        <w:t xml:space="preserve"> to build up global businesses</w:t>
      </w:r>
      <w:r w:rsidR="00910086" w:rsidRPr="00610A30">
        <w:rPr>
          <w:lang w:val="en-GB"/>
        </w:rPr>
        <w:t xml:space="preserve">. Without </w:t>
      </w:r>
      <w:r w:rsidRPr="00610A30">
        <w:rPr>
          <w:lang w:val="en-GB"/>
        </w:rPr>
        <w:t>critical mass</w:t>
      </w:r>
      <w:r w:rsidR="00910086" w:rsidRPr="00610A30">
        <w:rPr>
          <w:lang w:val="en-GB"/>
        </w:rPr>
        <w:t>, y</w:t>
      </w:r>
      <w:r w:rsidRPr="00610A30">
        <w:rPr>
          <w:lang w:val="en-GB"/>
        </w:rPr>
        <w:t>ou will not get the synergies</w:t>
      </w:r>
      <w:r w:rsidR="00910086" w:rsidRPr="00610A30">
        <w:rPr>
          <w:lang w:val="en-GB"/>
        </w:rPr>
        <w:t>. W</w:t>
      </w:r>
      <w:r w:rsidRPr="00610A30">
        <w:rPr>
          <w:lang w:val="en-GB"/>
        </w:rPr>
        <w:t>ithout critical mass</w:t>
      </w:r>
      <w:r w:rsidR="00910086" w:rsidRPr="00610A30">
        <w:rPr>
          <w:lang w:val="en-GB"/>
        </w:rPr>
        <w:t>, y</w:t>
      </w:r>
      <w:r w:rsidRPr="00610A30">
        <w:rPr>
          <w:lang w:val="en-GB"/>
        </w:rPr>
        <w:t xml:space="preserve">ou will not elevate your </w:t>
      </w:r>
      <w:r w:rsidR="00910086" w:rsidRPr="00610A30">
        <w:rPr>
          <w:lang w:val="en-GB"/>
        </w:rPr>
        <w:t xml:space="preserve">EBIT margins. </w:t>
      </w:r>
      <w:r w:rsidRPr="00610A30">
        <w:rPr>
          <w:lang w:val="en-GB"/>
        </w:rPr>
        <w:t>I think that</w:t>
      </w:r>
      <w:r w:rsidR="00910086" w:rsidRPr="00610A30">
        <w:rPr>
          <w:lang w:val="en-GB"/>
        </w:rPr>
        <w:t xml:space="preserve"> it’s</w:t>
      </w:r>
      <w:r w:rsidRPr="00610A30">
        <w:rPr>
          <w:lang w:val="en-GB"/>
        </w:rPr>
        <w:t xml:space="preserve"> the other way round. </w:t>
      </w:r>
      <w:r w:rsidR="00910086" w:rsidRPr="00610A30">
        <w:rPr>
          <w:lang w:val="en-GB"/>
        </w:rPr>
        <w:t xml:space="preserve">I think Dometic, </w:t>
      </w:r>
      <w:r w:rsidRPr="00610A30">
        <w:rPr>
          <w:lang w:val="en-GB"/>
        </w:rPr>
        <w:t>historically</w:t>
      </w:r>
      <w:r w:rsidR="00910086" w:rsidRPr="00610A30">
        <w:rPr>
          <w:lang w:val="en-GB"/>
        </w:rPr>
        <w:t>,</w:t>
      </w:r>
      <w:r w:rsidRPr="00610A30">
        <w:rPr>
          <w:lang w:val="en-GB"/>
        </w:rPr>
        <w:t xml:space="preserve"> has been very opportunistic.</w:t>
      </w:r>
      <w:r w:rsidR="0064760C" w:rsidRPr="00610A30">
        <w:rPr>
          <w:lang w:val="en-GB"/>
        </w:rPr>
        <w:t xml:space="preserve"> </w:t>
      </w:r>
      <w:r w:rsidRPr="00610A30">
        <w:rPr>
          <w:lang w:val="en-GB"/>
        </w:rPr>
        <w:t xml:space="preserve">We want to </w:t>
      </w:r>
      <w:r w:rsidR="00910086" w:rsidRPr="00610A30">
        <w:rPr>
          <w:lang w:val="en-GB"/>
        </w:rPr>
        <w:t>sight [ph 00:52:19]</w:t>
      </w:r>
      <w:r w:rsidRPr="00610A30">
        <w:rPr>
          <w:lang w:val="en-GB"/>
        </w:rPr>
        <w:t xml:space="preserve"> before we shoot.</w:t>
      </w:r>
      <w:r w:rsidR="0064760C" w:rsidRPr="00610A30">
        <w:rPr>
          <w:lang w:val="en-GB"/>
        </w:rPr>
        <w:t xml:space="preserve"> </w:t>
      </w:r>
      <w:r w:rsidRPr="00610A30">
        <w:rPr>
          <w:lang w:val="en-GB"/>
        </w:rPr>
        <w:t>But there are a number of targets.</w:t>
      </w:r>
      <w:r w:rsidR="0064760C" w:rsidRPr="00610A30">
        <w:rPr>
          <w:lang w:val="en-GB"/>
        </w:rPr>
        <w:t xml:space="preserve"> </w:t>
      </w:r>
      <w:r w:rsidRPr="00610A30">
        <w:rPr>
          <w:lang w:val="en-GB"/>
        </w:rPr>
        <w:t xml:space="preserve">You can </w:t>
      </w:r>
      <w:r w:rsidR="00910086" w:rsidRPr="00610A30">
        <w:rPr>
          <w:lang w:val="en-GB"/>
        </w:rPr>
        <w:t>hunt moose</w:t>
      </w:r>
      <w:r w:rsidRPr="00610A30">
        <w:rPr>
          <w:lang w:val="en-GB"/>
        </w:rPr>
        <w:t xml:space="preserve"> and you can </w:t>
      </w:r>
      <w:r w:rsidR="00910086" w:rsidRPr="00610A30">
        <w:rPr>
          <w:lang w:val="en-GB"/>
        </w:rPr>
        <w:t xml:space="preserve">hunt rabbits. </w:t>
      </w:r>
      <w:r w:rsidR="006D79FB" w:rsidRPr="00610A30">
        <w:rPr>
          <w:lang w:val="en-GB"/>
        </w:rPr>
        <w:t xml:space="preserve">Normally, not the </w:t>
      </w:r>
      <w:r w:rsidRPr="00610A30">
        <w:rPr>
          <w:lang w:val="en-GB"/>
        </w:rPr>
        <w:t>same day.</w:t>
      </w:r>
      <w:r w:rsidR="0064760C" w:rsidRPr="00610A30">
        <w:rPr>
          <w:lang w:val="en-GB"/>
        </w:rPr>
        <w:t xml:space="preserve"> </w:t>
      </w:r>
    </w:p>
    <w:p w14:paraId="67AD7970" w14:textId="77777777" w:rsidR="006D79FB" w:rsidRPr="002911EA" w:rsidRDefault="006D79FB" w:rsidP="006D79FB">
      <w:pPr>
        <w:pStyle w:val="Ttulo2"/>
      </w:pPr>
      <w:r w:rsidRPr="002911EA">
        <w:t xml:space="preserve">Stefan Fristedt </w:t>
      </w:r>
    </w:p>
    <w:p w14:paraId="5B775847" w14:textId="77777777" w:rsidR="006D79FB" w:rsidRPr="00610A30" w:rsidRDefault="006D79FB" w:rsidP="00610A30">
      <w:pPr>
        <w:pStyle w:val="NTTBodyText"/>
        <w:rPr>
          <w:lang w:val="en-GB"/>
        </w:rPr>
      </w:pPr>
      <w:r w:rsidRPr="00610A30">
        <w:rPr>
          <w:lang w:val="en-GB"/>
        </w:rPr>
        <w:t>And not wi</w:t>
      </w:r>
      <w:r w:rsidR="006904B9" w:rsidRPr="00610A30">
        <w:rPr>
          <w:lang w:val="en-GB"/>
        </w:rPr>
        <w:t>th the same gun</w:t>
      </w:r>
      <w:r w:rsidRPr="00610A30">
        <w:rPr>
          <w:lang w:val="en-GB"/>
        </w:rPr>
        <w:t>.</w:t>
      </w:r>
    </w:p>
    <w:p w14:paraId="05D60349" w14:textId="77777777" w:rsidR="006D79FB" w:rsidRPr="002911EA" w:rsidRDefault="006D79FB" w:rsidP="006D79FB">
      <w:pPr>
        <w:pStyle w:val="Ttulo2"/>
      </w:pPr>
      <w:r w:rsidRPr="002911EA">
        <w:t>Juan Vargues</w:t>
      </w:r>
    </w:p>
    <w:p w14:paraId="6F00987E" w14:textId="77777777" w:rsidR="006D79FB" w:rsidRPr="00610A30" w:rsidRDefault="006D79FB" w:rsidP="00610A30">
      <w:pPr>
        <w:pStyle w:val="NTTBodyText"/>
        <w:rPr>
          <w:lang w:val="en-GB"/>
        </w:rPr>
      </w:pPr>
      <w:r w:rsidRPr="00610A30">
        <w:rPr>
          <w:lang w:val="en-GB"/>
        </w:rPr>
        <w:t xml:space="preserve">And not with the same gun. </w:t>
      </w:r>
    </w:p>
    <w:p w14:paraId="451CDFE3" w14:textId="77777777" w:rsidR="008C5340" w:rsidRPr="002911EA" w:rsidRDefault="008C5340" w:rsidP="008C5340">
      <w:pPr>
        <w:pStyle w:val="Ttulo2"/>
      </w:pPr>
      <w:r w:rsidRPr="002911EA">
        <w:t>Fredrik Moregård</w:t>
      </w:r>
    </w:p>
    <w:p w14:paraId="03875D6D" w14:textId="77777777" w:rsidR="006D79FB" w:rsidRPr="00610A30" w:rsidRDefault="006D79FB" w:rsidP="00610A30">
      <w:pPr>
        <w:pStyle w:val="NTTBodyText"/>
        <w:rPr>
          <w:lang w:val="en-GB"/>
        </w:rPr>
      </w:pPr>
      <w:r w:rsidRPr="00610A30">
        <w:rPr>
          <w:lang w:val="en-GB"/>
        </w:rPr>
        <w:t>S</w:t>
      </w:r>
      <w:r w:rsidR="006904B9" w:rsidRPr="00610A30">
        <w:rPr>
          <w:lang w:val="en-GB"/>
        </w:rPr>
        <w:t>ure, sure. I was thinking about whether or not you were going to do that organically or</w:t>
      </w:r>
      <w:r w:rsidRPr="00610A30">
        <w:rPr>
          <w:lang w:val="en-GB"/>
        </w:rPr>
        <w:t xml:space="preserve"> do</w:t>
      </w:r>
      <w:r w:rsidR="006904B9" w:rsidRPr="00610A30">
        <w:rPr>
          <w:lang w:val="en-GB"/>
        </w:rPr>
        <w:t xml:space="preserve"> </w:t>
      </w:r>
      <w:r w:rsidRPr="00610A30">
        <w:rPr>
          <w:lang w:val="en-GB"/>
        </w:rPr>
        <w:t xml:space="preserve">M&amp;A </w:t>
      </w:r>
      <w:r w:rsidR="006904B9" w:rsidRPr="00610A30">
        <w:rPr>
          <w:lang w:val="en-GB"/>
        </w:rPr>
        <w:t xml:space="preserve">for </w:t>
      </w:r>
      <w:r w:rsidRPr="00610A30">
        <w:rPr>
          <w:lang w:val="en-GB"/>
        </w:rPr>
        <w:t xml:space="preserve">a </w:t>
      </w:r>
      <w:r w:rsidR="006904B9" w:rsidRPr="00610A30">
        <w:rPr>
          <w:lang w:val="en-GB"/>
        </w:rPr>
        <w:t>specific category, but I think I understand your answer</w:t>
      </w:r>
      <w:r w:rsidRPr="00610A30">
        <w:rPr>
          <w:lang w:val="en-GB"/>
        </w:rPr>
        <w:t>.</w:t>
      </w:r>
    </w:p>
    <w:p w14:paraId="07CC60BA" w14:textId="77777777" w:rsidR="006D79FB" w:rsidRPr="002911EA" w:rsidRDefault="006D79FB" w:rsidP="006D79FB">
      <w:pPr>
        <w:pStyle w:val="Ttulo2"/>
      </w:pPr>
      <w:r w:rsidRPr="002911EA">
        <w:lastRenderedPageBreak/>
        <w:t>Juan Vargues</w:t>
      </w:r>
    </w:p>
    <w:p w14:paraId="57DCDB7B" w14:textId="04244B4A" w:rsidR="00355F11" w:rsidRPr="00610A30" w:rsidRDefault="006D79FB" w:rsidP="00610A30">
      <w:pPr>
        <w:pStyle w:val="NTTBodyText"/>
        <w:rPr>
          <w:lang w:val="en-GB"/>
        </w:rPr>
      </w:pPr>
      <w:r w:rsidRPr="00610A30">
        <w:rPr>
          <w:lang w:val="en-GB"/>
        </w:rPr>
        <w:t>It’s</w:t>
      </w:r>
      <w:r w:rsidR="006904B9" w:rsidRPr="00610A30">
        <w:rPr>
          <w:lang w:val="en-GB"/>
        </w:rPr>
        <w:t xml:space="preserve"> both.</w:t>
      </w:r>
      <w:r w:rsidRPr="00610A30">
        <w:rPr>
          <w:lang w:val="en-GB"/>
        </w:rPr>
        <w:t xml:space="preserve"> A</w:t>
      </w:r>
      <w:r w:rsidR="006904B9" w:rsidRPr="00610A30">
        <w:rPr>
          <w:lang w:val="en-GB"/>
        </w:rPr>
        <w:t>gain</w:t>
      </w:r>
      <w:r w:rsidRPr="00610A30">
        <w:rPr>
          <w:lang w:val="en-GB"/>
        </w:rPr>
        <w:t>, in a way it</w:t>
      </w:r>
      <w:r w:rsidR="006904B9" w:rsidRPr="00610A30">
        <w:rPr>
          <w:lang w:val="en-GB"/>
        </w:rPr>
        <w:t xml:space="preserve"> is difficult to buy companies in a </w:t>
      </w:r>
      <w:r w:rsidRPr="00610A30">
        <w:rPr>
          <w:lang w:val="en-GB"/>
        </w:rPr>
        <w:t>new market</w:t>
      </w:r>
      <w:r w:rsidR="006904B9" w:rsidRPr="00610A30">
        <w:rPr>
          <w:lang w:val="en-GB"/>
        </w:rPr>
        <w:t xml:space="preserve"> if you are not part of the market.</w:t>
      </w:r>
      <w:r w:rsidRPr="00610A30">
        <w:rPr>
          <w:lang w:val="en-GB"/>
        </w:rPr>
        <w:t xml:space="preserve"> </w:t>
      </w:r>
      <w:r w:rsidR="006904B9" w:rsidRPr="00610A30">
        <w:rPr>
          <w:lang w:val="en-GB"/>
        </w:rPr>
        <w:t xml:space="preserve">You need to be able to judge </w:t>
      </w:r>
      <w:r w:rsidRPr="00610A30">
        <w:rPr>
          <w:lang w:val="en-GB"/>
        </w:rPr>
        <w:t>where are</w:t>
      </w:r>
      <w:r w:rsidR="006904B9" w:rsidRPr="00610A30">
        <w:rPr>
          <w:lang w:val="en-GB"/>
        </w:rPr>
        <w:t xml:space="preserve"> the synergies, how could you possibly calculate any synergies </w:t>
      </w:r>
      <w:r w:rsidRPr="00610A30">
        <w:rPr>
          <w:lang w:val="en-GB"/>
        </w:rPr>
        <w:t>if you are not</w:t>
      </w:r>
      <w:r w:rsidR="006904B9" w:rsidRPr="00610A30">
        <w:rPr>
          <w:lang w:val="en-GB"/>
        </w:rPr>
        <w:t xml:space="preserve"> part of that.</w:t>
      </w:r>
    </w:p>
    <w:p w14:paraId="7FC5CE58" w14:textId="77777777" w:rsidR="008C5340" w:rsidRPr="002911EA" w:rsidRDefault="008C5340" w:rsidP="008C5340">
      <w:pPr>
        <w:pStyle w:val="Ttulo2"/>
      </w:pPr>
      <w:r w:rsidRPr="002911EA">
        <w:t>Fredrik Moregård</w:t>
      </w:r>
    </w:p>
    <w:p w14:paraId="0B8C871A" w14:textId="79E18CB4" w:rsidR="00355F11" w:rsidRPr="00610A30" w:rsidRDefault="006D79FB" w:rsidP="00610A30">
      <w:pPr>
        <w:pStyle w:val="NTTBodyText"/>
        <w:rPr>
          <w:lang w:val="en-GB"/>
        </w:rPr>
      </w:pPr>
      <w:r w:rsidRPr="00610A30">
        <w:rPr>
          <w:lang w:val="en-GB"/>
        </w:rPr>
        <w:t xml:space="preserve">All right, </w:t>
      </w:r>
      <w:r w:rsidR="006904B9" w:rsidRPr="00610A30">
        <w:rPr>
          <w:lang w:val="en-GB"/>
        </w:rPr>
        <w:t>thank you.</w:t>
      </w:r>
    </w:p>
    <w:p w14:paraId="7C161970" w14:textId="3EE90787" w:rsidR="006D79FB" w:rsidRPr="002911EA" w:rsidRDefault="006D79FB" w:rsidP="006D79FB">
      <w:pPr>
        <w:pStyle w:val="Ttulo2"/>
      </w:pPr>
      <w:r w:rsidRPr="002911EA">
        <w:t>Operator</w:t>
      </w:r>
    </w:p>
    <w:p w14:paraId="7A40F237" w14:textId="47F4FB12" w:rsidR="00355F11" w:rsidRPr="00610A30" w:rsidRDefault="006904B9" w:rsidP="00610A30">
      <w:pPr>
        <w:pStyle w:val="NTTBodyText"/>
      </w:pPr>
      <w:r w:rsidRPr="00610A30">
        <w:rPr>
          <w:lang w:val="en-GB"/>
        </w:rPr>
        <w:t>Thank you.</w:t>
      </w:r>
      <w:r w:rsidR="006D79FB" w:rsidRPr="00610A30">
        <w:rPr>
          <w:lang w:val="en-GB"/>
        </w:rPr>
        <w:t xml:space="preserve"> T</w:t>
      </w:r>
      <w:r w:rsidRPr="00610A30">
        <w:rPr>
          <w:lang w:val="en-GB"/>
        </w:rPr>
        <w:t xml:space="preserve">he next question comes from the line of </w:t>
      </w:r>
      <w:r w:rsidR="006D79FB" w:rsidRPr="00610A30">
        <w:rPr>
          <w:lang w:val="en-GB"/>
        </w:rPr>
        <w:t>Johan</w:t>
      </w:r>
      <w:r w:rsidRPr="00610A30">
        <w:rPr>
          <w:lang w:val="en-GB"/>
        </w:rPr>
        <w:t xml:space="preserve"> Brown from ABG Sundal Collier. Please go ahead. Your line is open.</w:t>
      </w:r>
    </w:p>
    <w:p w14:paraId="2C0539E9" w14:textId="77777777" w:rsidR="006D79FB" w:rsidRPr="002911EA" w:rsidRDefault="006D79FB" w:rsidP="006D79FB">
      <w:pPr>
        <w:pStyle w:val="Ttulo2"/>
      </w:pPr>
      <w:r w:rsidRPr="002911EA">
        <w:t>Johan Brown</w:t>
      </w:r>
    </w:p>
    <w:p w14:paraId="138B28B9" w14:textId="7FCCB156" w:rsidR="00355F11" w:rsidRPr="00610A30" w:rsidRDefault="006904B9" w:rsidP="00610A30">
      <w:pPr>
        <w:pStyle w:val="NTTBodyText"/>
        <w:rPr>
          <w:lang w:val="en-GB"/>
        </w:rPr>
      </w:pPr>
      <w:r w:rsidRPr="00610A30">
        <w:rPr>
          <w:lang w:val="en-GB"/>
        </w:rPr>
        <w:t xml:space="preserve">Hi </w:t>
      </w:r>
      <w:r w:rsidR="006D79FB" w:rsidRPr="00610A30">
        <w:rPr>
          <w:lang w:val="en-GB"/>
        </w:rPr>
        <w:t>guys. Y</w:t>
      </w:r>
      <w:r w:rsidRPr="00610A30">
        <w:rPr>
          <w:lang w:val="en-GB"/>
        </w:rPr>
        <w:t>ou touched on it just now a bit</w:t>
      </w:r>
      <w:r w:rsidR="006D79FB" w:rsidRPr="00610A30">
        <w:rPr>
          <w:lang w:val="en-GB"/>
        </w:rPr>
        <w:t>,</w:t>
      </w:r>
      <w:r w:rsidRPr="00610A30">
        <w:rPr>
          <w:lang w:val="en-GB"/>
        </w:rPr>
        <w:t xml:space="preserve"> but I was wondering if you could </w:t>
      </w:r>
      <w:r w:rsidR="006D79FB" w:rsidRPr="00610A30">
        <w:rPr>
          <w:lang w:val="en-GB"/>
        </w:rPr>
        <w:t>put— You’ve</w:t>
      </w:r>
      <w:r w:rsidRPr="00610A30">
        <w:rPr>
          <w:lang w:val="en-GB"/>
        </w:rPr>
        <w:t xml:space="preserve"> commented on the M</w:t>
      </w:r>
      <w:r w:rsidR="006D79FB" w:rsidRPr="00610A30">
        <w:rPr>
          <w:lang w:val="en-GB"/>
        </w:rPr>
        <w:t xml:space="preserve">&amp;A </w:t>
      </w:r>
      <w:r w:rsidRPr="00610A30">
        <w:rPr>
          <w:lang w:val="en-GB"/>
        </w:rPr>
        <w:t>pipeline being very large lately, and we've seen some activity as well, so I was just wondering if you could put the pipeline in historical perspective. How many targets are we looking at currently and how has it looked if we compare it</w:t>
      </w:r>
      <w:r w:rsidR="006D79FB" w:rsidRPr="00610A30">
        <w:rPr>
          <w:lang w:val="en-GB"/>
        </w:rPr>
        <w:t xml:space="preserve"> </w:t>
      </w:r>
      <w:r w:rsidRPr="00610A30">
        <w:rPr>
          <w:lang w:val="en-GB"/>
        </w:rPr>
        <w:t>historically?</w:t>
      </w:r>
    </w:p>
    <w:p w14:paraId="53AB5BFA" w14:textId="77777777" w:rsidR="006D79FB" w:rsidRPr="002911EA" w:rsidRDefault="006D79FB" w:rsidP="006D79FB">
      <w:pPr>
        <w:pStyle w:val="Ttulo2"/>
      </w:pPr>
      <w:r w:rsidRPr="002911EA">
        <w:t>Juan Vargues</w:t>
      </w:r>
    </w:p>
    <w:p w14:paraId="1DA062F3" w14:textId="77777777" w:rsidR="006D79FB" w:rsidRPr="00610A30" w:rsidRDefault="006D79FB" w:rsidP="00610A30">
      <w:pPr>
        <w:pStyle w:val="NTTBodyText"/>
        <w:rPr>
          <w:lang w:val="en-GB"/>
        </w:rPr>
      </w:pPr>
      <w:r w:rsidRPr="00610A30">
        <w:rPr>
          <w:lang w:val="en-GB"/>
        </w:rPr>
        <w:t xml:space="preserve">You can </w:t>
      </w:r>
      <w:r w:rsidR="006904B9" w:rsidRPr="00610A30">
        <w:rPr>
          <w:lang w:val="en-GB"/>
        </w:rPr>
        <w:t>most probably multipl</w:t>
      </w:r>
      <w:r w:rsidRPr="00610A30">
        <w:rPr>
          <w:lang w:val="en-GB"/>
        </w:rPr>
        <w:t xml:space="preserve">y it by ten. </w:t>
      </w:r>
    </w:p>
    <w:p w14:paraId="338E3B50" w14:textId="77777777" w:rsidR="006D79FB" w:rsidRPr="002911EA" w:rsidRDefault="006D79FB" w:rsidP="006D79FB">
      <w:pPr>
        <w:pStyle w:val="Ttulo2"/>
      </w:pPr>
      <w:r w:rsidRPr="002911EA">
        <w:t>Johan Brown</w:t>
      </w:r>
    </w:p>
    <w:p w14:paraId="45817F56" w14:textId="77777777" w:rsidR="006D79FB" w:rsidRPr="00610A30" w:rsidRDefault="006D79FB" w:rsidP="00610A30">
      <w:pPr>
        <w:pStyle w:val="NTTBodyText"/>
        <w:rPr>
          <w:lang w:val="en-GB"/>
        </w:rPr>
      </w:pPr>
      <w:r w:rsidRPr="00610A30">
        <w:rPr>
          <w:lang w:val="en-GB"/>
        </w:rPr>
        <w:t>All right. W</w:t>
      </w:r>
      <w:r w:rsidR="006904B9" w:rsidRPr="00610A30">
        <w:rPr>
          <w:lang w:val="en-GB"/>
        </w:rPr>
        <w:t>onderful, thank you very much.</w:t>
      </w:r>
      <w:r w:rsidR="0064760C" w:rsidRPr="00610A30">
        <w:rPr>
          <w:lang w:val="en-GB"/>
        </w:rPr>
        <w:t xml:space="preserve"> </w:t>
      </w:r>
    </w:p>
    <w:p w14:paraId="20494DBA" w14:textId="77777777" w:rsidR="006D79FB" w:rsidRPr="002911EA" w:rsidRDefault="006D79FB" w:rsidP="006D79FB">
      <w:pPr>
        <w:pStyle w:val="Ttulo2"/>
      </w:pPr>
      <w:r w:rsidRPr="002911EA">
        <w:t>Juan Vargues</w:t>
      </w:r>
    </w:p>
    <w:p w14:paraId="4E9A5EDF" w14:textId="3D22B64F" w:rsidR="00355F11" w:rsidRPr="00610A30" w:rsidRDefault="006D79FB" w:rsidP="00610A30">
      <w:pPr>
        <w:pStyle w:val="NTTBodyText"/>
        <w:rPr>
          <w:lang w:val="en-GB"/>
        </w:rPr>
      </w:pPr>
      <w:r w:rsidRPr="00610A30">
        <w:rPr>
          <w:lang w:val="en-GB"/>
        </w:rPr>
        <w:t>You’re w</w:t>
      </w:r>
      <w:r w:rsidR="006904B9" w:rsidRPr="00610A30">
        <w:rPr>
          <w:lang w:val="en-GB"/>
        </w:rPr>
        <w:t>elcome.</w:t>
      </w:r>
    </w:p>
    <w:p w14:paraId="66BB5E28" w14:textId="77777777" w:rsidR="006D79FB" w:rsidRPr="002911EA" w:rsidRDefault="006D79FB" w:rsidP="006D79FB">
      <w:pPr>
        <w:pStyle w:val="Ttulo2"/>
      </w:pPr>
      <w:r w:rsidRPr="002911EA">
        <w:t>Operator</w:t>
      </w:r>
    </w:p>
    <w:p w14:paraId="28ED6789" w14:textId="6857CE3F" w:rsidR="00355F11" w:rsidRPr="00610A30" w:rsidRDefault="006904B9" w:rsidP="00610A30">
      <w:pPr>
        <w:pStyle w:val="NTTBodyText"/>
      </w:pPr>
      <w:r w:rsidRPr="00610A30">
        <w:rPr>
          <w:lang w:val="en-GB"/>
        </w:rPr>
        <w:t>Thank you</w:t>
      </w:r>
      <w:r w:rsidR="006D79FB" w:rsidRPr="00610A30">
        <w:rPr>
          <w:lang w:val="en-GB"/>
        </w:rPr>
        <w:t>. The</w:t>
      </w:r>
      <w:r w:rsidRPr="00610A30">
        <w:rPr>
          <w:lang w:val="en-GB"/>
        </w:rPr>
        <w:t xml:space="preserve"> next question comes from the line of </w:t>
      </w:r>
      <w:r w:rsidR="006D79FB" w:rsidRPr="00610A30">
        <w:rPr>
          <w:lang w:val="en-GB"/>
        </w:rPr>
        <w:t xml:space="preserve">Viktor Trollsten </w:t>
      </w:r>
      <w:r w:rsidRPr="00610A30">
        <w:rPr>
          <w:lang w:val="en-GB"/>
        </w:rPr>
        <w:t xml:space="preserve">from </w:t>
      </w:r>
      <w:r w:rsidR="006D79FB" w:rsidRPr="00610A30">
        <w:rPr>
          <w:lang w:val="en-GB"/>
        </w:rPr>
        <w:t>DNB</w:t>
      </w:r>
      <w:r w:rsidRPr="00610A30">
        <w:rPr>
          <w:lang w:val="en-GB"/>
        </w:rPr>
        <w:t>. Please go ahead, your line is open.</w:t>
      </w:r>
    </w:p>
    <w:p w14:paraId="012A5EF2" w14:textId="77777777" w:rsidR="006D79FB" w:rsidRPr="002911EA" w:rsidRDefault="006D79FB" w:rsidP="006D79FB">
      <w:pPr>
        <w:pStyle w:val="Ttulo2"/>
      </w:pPr>
      <w:r w:rsidRPr="002911EA">
        <w:lastRenderedPageBreak/>
        <w:t>Viktor Trollsten</w:t>
      </w:r>
    </w:p>
    <w:p w14:paraId="249D7618" w14:textId="25B06FF2" w:rsidR="00355F11" w:rsidRPr="00610A30" w:rsidRDefault="006904B9" w:rsidP="00610A30">
      <w:pPr>
        <w:pStyle w:val="NTTBodyText"/>
        <w:rPr>
          <w:lang w:val="en-GB"/>
        </w:rPr>
      </w:pPr>
      <w:r w:rsidRPr="00610A30">
        <w:rPr>
          <w:lang w:val="en-GB"/>
        </w:rPr>
        <w:t>Thank you</w:t>
      </w:r>
      <w:r w:rsidR="008C5340" w:rsidRPr="00610A30">
        <w:rPr>
          <w:lang w:val="en-GB"/>
        </w:rPr>
        <w:t>, O</w:t>
      </w:r>
      <w:r w:rsidRPr="00610A30">
        <w:rPr>
          <w:lang w:val="en-GB"/>
        </w:rPr>
        <w:t xml:space="preserve">perator and good morning, </w:t>
      </w:r>
      <w:r w:rsidR="008C5340" w:rsidRPr="00610A30">
        <w:rPr>
          <w:lang w:val="en-GB"/>
        </w:rPr>
        <w:t xml:space="preserve">Juan and Stefan. </w:t>
      </w:r>
      <w:r w:rsidRPr="00610A30">
        <w:rPr>
          <w:lang w:val="en-GB"/>
        </w:rPr>
        <w:t>Firstly</w:t>
      </w:r>
      <w:r w:rsidR="008C5340" w:rsidRPr="00610A30">
        <w:rPr>
          <w:lang w:val="en-GB"/>
        </w:rPr>
        <w:t>,</w:t>
      </w:r>
      <w:r w:rsidRPr="00610A30">
        <w:rPr>
          <w:lang w:val="en-GB"/>
        </w:rPr>
        <w:t xml:space="preserve"> just on your pricing strategy, I think very impressive work to compensate for </w:t>
      </w:r>
      <w:r w:rsidR="008C5340" w:rsidRPr="00610A30">
        <w:rPr>
          <w:lang w:val="en-GB"/>
        </w:rPr>
        <w:t>raw</w:t>
      </w:r>
      <w:r w:rsidRPr="00610A30">
        <w:rPr>
          <w:lang w:val="en-GB"/>
        </w:rPr>
        <w:t xml:space="preserve"> materials and </w:t>
      </w:r>
      <w:r w:rsidR="008C5340" w:rsidRPr="00610A30">
        <w:rPr>
          <w:lang w:val="en-GB"/>
        </w:rPr>
        <w:t xml:space="preserve">freight </w:t>
      </w:r>
      <w:r w:rsidRPr="00610A30">
        <w:rPr>
          <w:lang w:val="en-GB"/>
        </w:rPr>
        <w:t>costing in the quarter</w:t>
      </w:r>
      <w:r w:rsidR="008C5340" w:rsidRPr="00610A30">
        <w:rPr>
          <w:lang w:val="en-GB"/>
        </w:rPr>
        <w:t>, j</w:t>
      </w:r>
      <w:r w:rsidRPr="00610A30">
        <w:rPr>
          <w:lang w:val="en-GB"/>
        </w:rPr>
        <w:t xml:space="preserve">udging from the gross margin development. Could you just comment a bit on the outlook for </w:t>
      </w:r>
      <w:r w:rsidR="008C5340" w:rsidRPr="00610A30">
        <w:rPr>
          <w:lang w:val="en-GB"/>
        </w:rPr>
        <w:t>raw materials and freight</w:t>
      </w:r>
      <w:r w:rsidRPr="00610A30">
        <w:rPr>
          <w:lang w:val="en-GB"/>
        </w:rPr>
        <w:t xml:space="preserve"> cost</w:t>
      </w:r>
      <w:r w:rsidR="008C5340" w:rsidRPr="00610A30">
        <w:rPr>
          <w:lang w:val="en-GB"/>
        </w:rPr>
        <w:t>s</w:t>
      </w:r>
      <w:r w:rsidRPr="00610A30">
        <w:rPr>
          <w:lang w:val="en-GB"/>
        </w:rPr>
        <w:t xml:space="preserve"> going forward given that on a year</w:t>
      </w:r>
      <w:r w:rsidR="008C5340" w:rsidRPr="00610A30">
        <w:rPr>
          <w:lang w:val="en-GB"/>
        </w:rPr>
        <w:t>-</w:t>
      </w:r>
      <w:r w:rsidRPr="00610A30">
        <w:rPr>
          <w:lang w:val="en-GB"/>
        </w:rPr>
        <w:t>over</w:t>
      </w:r>
      <w:r w:rsidR="008C5340" w:rsidRPr="00610A30">
        <w:rPr>
          <w:lang w:val="en-GB"/>
        </w:rPr>
        <w:t>-</w:t>
      </w:r>
      <w:r w:rsidRPr="00610A30">
        <w:rPr>
          <w:lang w:val="en-GB"/>
        </w:rPr>
        <w:t xml:space="preserve">year basis I think that important raw materials will be </w:t>
      </w:r>
      <w:r w:rsidR="008C5340" w:rsidRPr="00610A30">
        <w:rPr>
          <w:lang w:val="en-GB"/>
        </w:rPr>
        <w:t>a hefty headwind for you. Are</w:t>
      </w:r>
      <w:r w:rsidRPr="00610A30">
        <w:rPr>
          <w:lang w:val="en-GB"/>
        </w:rPr>
        <w:t xml:space="preserve"> you still</w:t>
      </w:r>
      <w:r w:rsidR="008C5340" w:rsidRPr="00610A30">
        <w:rPr>
          <w:lang w:val="en-GB"/>
        </w:rPr>
        <w:t xml:space="preserve"> c</w:t>
      </w:r>
      <w:r w:rsidRPr="00610A30">
        <w:rPr>
          <w:lang w:val="en-GB"/>
        </w:rPr>
        <w:t>onfident that you can defend gross margins going forward also</w:t>
      </w:r>
      <w:r w:rsidR="008C5340" w:rsidRPr="00610A30">
        <w:rPr>
          <w:lang w:val="en-GB"/>
        </w:rPr>
        <w:t>?</w:t>
      </w:r>
    </w:p>
    <w:p w14:paraId="6CF539E2" w14:textId="77777777" w:rsidR="008C5340" w:rsidRPr="002911EA" w:rsidRDefault="008C5340" w:rsidP="008C5340">
      <w:pPr>
        <w:pStyle w:val="Ttulo2"/>
      </w:pPr>
      <w:r w:rsidRPr="002911EA">
        <w:t xml:space="preserve">Stefan Fristedt </w:t>
      </w:r>
    </w:p>
    <w:p w14:paraId="078C8AAC" w14:textId="77777777" w:rsidR="008C5340" w:rsidRPr="00610A30" w:rsidRDefault="006904B9" w:rsidP="00610A30">
      <w:pPr>
        <w:pStyle w:val="NTTBodyText"/>
        <w:rPr>
          <w:lang w:val="en-GB"/>
        </w:rPr>
      </w:pPr>
      <w:r w:rsidRPr="00610A30">
        <w:rPr>
          <w:lang w:val="en-GB"/>
        </w:rPr>
        <w:t xml:space="preserve">Yeah, I think when we look on the two components that you're talking about, I think we see that the increases </w:t>
      </w:r>
      <w:r w:rsidR="008C5340" w:rsidRPr="00610A30">
        <w:rPr>
          <w:lang w:val="en-GB"/>
        </w:rPr>
        <w:t>are</w:t>
      </w:r>
      <w:r w:rsidRPr="00610A30">
        <w:rPr>
          <w:lang w:val="en-GB"/>
        </w:rPr>
        <w:t xml:space="preserve"> </w:t>
      </w:r>
      <w:r w:rsidR="001F6306" w:rsidRPr="00610A30">
        <w:rPr>
          <w:lang w:val="en-GB"/>
        </w:rPr>
        <w:t>m</w:t>
      </w:r>
      <w:r w:rsidRPr="00610A30">
        <w:rPr>
          <w:lang w:val="en-GB"/>
        </w:rPr>
        <w:t xml:space="preserve">aybe not increasing </w:t>
      </w:r>
      <w:r w:rsidR="008C5340" w:rsidRPr="00610A30">
        <w:rPr>
          <w:lang w:val="en-GB"/>
        </w:rPr>
        <w:t>at</w:t>
      </w:r>
      <w:r w:rsidRPr="00610A30">
        <w:rPr>
          <w:lang w:val="en-GB"/>
        </w:rPr>
        <w:t xml:space="preserve"> the same pace as they did in the beginning of the year. If that's going to be the end, we have to see, but we are following this very, very closely. </w:t>
      </w:r>
      <w:r w:rsidR="008C5340" w:rsidRPr="00610A30">
        <w:rPr>
          <w:lang w:val="en-GB"/>
        </w:rPr>
        <w:t>So,</w:t>
      </w:r>
      <w:r w:rsidRPr="00610A30">
        <w:rPr>
          <w:lang w:val="en-GB"/>
        </w:rPr>
        <w:t xml:space="preserve"> I think from that point of view</w:t>
      </w:r>
      <w:r w:rsidR="008C5340" w:rsidRPr="00610A30">
        <w:rPr>
          <w:lang w:val="en-GB"/>
        </w:rPr>
        <w:t>,</w:t>
      </w:r>
      <w:r w:rsidRPr="00610A30">
        <w:rPr>
          <w:lang w:val="en-GB"/>
        </w:rPr>
        <w:t xml:space="preserve"> the measures we have taken so far to mitigate that with our own price increases</w:t>
      </w:r>
      <w:r w:rsidR="008C5340" w:rsidRPr="00610A30">
        <w:rPr>
          <w:lang w:val="en-GB"/>
        </w:rPr>
        <w:t>,</w:t>
      </w:r>
      <w:r w:rsidRPr="00610A30">
        <w:rPr>
          <w:lang w:val="en-GB"/>
        </w:rPr>
        <w:t xml:space="preserve"> we are</w:t>
      </w:r>
      <w:r w:rsidR="008C5340" w:rsidRPr="00610A30">
        <w:rPr>
          <w:lang w:val="en-GB"/>
        </w:rPr>
        <w:t xml:space="preserve"> </w:t>
      </w:r>
      <w:r w:rsidRPr="00610A30">
        <w:rPr>
          <w:lang w:val="en-GB"/>
        </w:rPr>
        <w:t xml:space="preserve">satisfied, </w:t>
      </w:r>
      <w:r w:rsidR="008C5340" w:rsidRPr="00610A30">
        <w:rPr>
          <w:lang w:val="en-GB"/>
        </w:rPr>
        <w:t>b</w:t>
      </w:r>
      <w:r w:rsidRPr="00610A30">
        <w:rPr>
          <w:lang w:val="en-GB"/>
        </w:rPr>
        <w:t>ut if things would accelerate again, then obviously we have to</w:t>
      </w:r>
      <w:r w:rsidR="008C5340" w:rsidRPr="00610A30">
        <w:rPr>
          <w:lang w:val="en-GB"/>
        </w:rPr>
        <w:t xml:space="preserve"> </w:t>
      </w:r>
      <w:r w:rsidRPr="00610A30">
        <w:rPr>
          <w:lang w:val="en-GB"/>
        </w:rPr>
        <w:t xml:space="preserve">take </w:t>
      </w:r>
      <w:r w:rsidR="008C5340" w:rsidRPr="00610A30">
        <w:rPr>
          <w:lang w:val="en-GB"/>
        </w:rPr>
        <w:t>a new view on that a</w:t>
      </w:r>
      <w:r w:rsidRPr="00610A30">
        <w:rPr>
          <w:lang w:val="en-GB"/>
        </w:rPr>
        <w:t>nd</w:t>
      </w:r>
      <w:r w:rsidR="008C5340" w:rsidRPr="00610A30">
        <w:rPr>
          <w:lang w:val="en-GB"/>
        </w:rPr>
        <w:t xml:space="preserve"> </w:t>
      </w:r>
      <w:r w:rsidRPr="00610A30">
        <w:rPr>
          <w:lang w:val="en-GB"/>
        </w:rPr>
        <w:t>maybe adjust the prices a second time</w:t>
      </w:r>
      <w:r w:rsidR="008C5340" w:rsidRPr="00610A30">
        <w:rPr>
          <w:lang w:val="en-GB"/>
        </w:rPr>
        <w:t>.</w:t>
      </w:r>
    </w:p>
    <w:p w14:paraId="63B77568" w14:textId="77777777" w:rsidR="008C5340" w:rsidRPr="00610A30" w:rsidRDefault="008C5340" w:rsidP="00610A30">
      <w:pPr>
        <w:pStyle w:val="NTTBodyText"/>
        <w:rPr>
          <w:lang w:val="en-GB"/>
        </w:rPr>
      </w:pPr>
      <w:r w:rsidRPr="00610A30">
        <w:rPr>
          <w:lang w:val="en-GB"/>
        </w:rPr>
        <w:t>On the</w:t>
      </w:r>
      <w:r w:rsidR="006904B9" w:rsidRPr="00610A30">
        <w:rPr>
          <w:lang w:val="en-GB"/>
        </w:rPr>
        <w:t xml:space="preserve"> freight situation</w:t>
      </w:r>
      <w:r w:rsidRPr="00610A30">
        <w:rPr>
          <w:lang w:val="en-GB"/>
        </w:rPr>
        <w:t>,</w:t>
      </w:r>
      <w:r w:rsidR="006904B9" w:rsidRPr="00610A30">
        <w:rPr>
          <w:lang w:val="en-GB"/>
        </w:rPr>
        <w:t xml:space="preserve"> I think it looks like</w:t>
      </w:r>
      <w:r w:rsidRPr="00610A30">
        <w:rPr>
          <w:lang w:val="en-GB"/>
        </w:rPr>
        <w:t xml:space="preserve"> maybe</w:t>
      </w:r>
      <w:r w:rsidR="006904B9" w:rsidRPr="00610A30">
        <w:rPr>
          <w:lang w:val="en-GB"/>
        </w:rPr>
        <w:t xml:space="preserve"> that's going to take a little bit longer to get the capacity situation under control in relation to what we thought in the beginning of the year</w:t>
      </w:r>
      <w:r w:rsidRPr="00610A30">
        <w:rPr>
          <w:lang w:val="en-GB"/>
        </w:rPr>
        <w:t>, b</w:t>
      </w:r>
      <w:r w:rsidR="006904B9" w:rsidRPr="00610A30">
        <w:rPr>
          <w:lang w:val="en-GB"/>
        </w:rPr>
        <w:t xml:space="preserve">ut there we are working with surcharges and so </w:t>
      </w:r>
      <w:r w:rsidRPr="00610A30">
        <w:rPr>
          <w:lang w:val="en-GB"/>
        </w:rPr>
        <w:t>on so that</w:t>
      </w:r>
      <w:r w:rsidR="006904B9" w:rsidRPr="00610A30">
        <w:rPr>
          <w:lang w:val="en-GB"/>
        </w:rPr>
        <w:t xml:space="preserve"> it's clear for our customers from that point of view what it is related to. </w:t>
      </w:r>
      <w:r w:rsidRPr="00610A30">
        <w:rPr>
          <w:lang w:val="en-GB"/>
        </w:rPr>
        <w:t>So,</w:t>
      </w:r>
      <w:r w:rsidR="006904B9" w:rsidRPr="00610A30">
        <w:rPr>
          <w:lang w:val="en-GB"/>
        </w:rPr>
        <w:t xml:space="preserve"> I think we have found a good structure on how to handle </w:t>
      </w:r>
      <w:r w:rsidRPr="00610A30">
        <w:rPr>
          <w:lang w:val="en-GB"/>
        </w:rPr>
        <w:t>this</w:t>
      </w:r>
      <w:r w:rsidR="006904B9" w:rsidRPr="00610A30">
        <w:rPr>
          <w:lang w:val="en-GB"/>
        </w:rPr>
        <w:t xml:space="preserve"> and also</w:t>
      </w:r>
      <w:r w:rsidRPr="00610A30">
        <w:rPr>
          <w:lang w:val="en-GB"/>
        </w:rPr>
        <w:t xml:space="preserve"> b</w:t>
      </w:r>
      <w:r w:rsidR="006904B9" w:rsidRPr="00610A30">
        <w:rPr>
          <w:lang w:val="en-GB"/>
        </w:rPr>
        <w:t>e transparent to our customers what it is related to</w:t>
      </w:r>
      <w:r w:rsidRPr="00610A30">
        <w:rPr>
          <w:lang w:val="en-GB"/>
        </w:rPr>
        <w:t>. S</w:t>
      </w:r>
      <w:r w:rsidR="006904B9" w:rsidRPr="00610A30">
        <w:rPr>
          <w:lang w:val="en-GB"/>
        </w:rPr>
        <w:t>o</w:t>
      </w:r>
      <w:r w:rsidRPr="00610A30">
        <w:rPr>
          <w:lang w:val="en-GB"/>
        </w:rPr>
        <w:t>, it’s</w:t>
      </w:r>
      <w:r w:rsidR="006904B9" w:rsidRPr="00610A30">
        <w:rPr>
          <w:lang w:val="en-GB"/>
        </w:rPr>
        <w:t xml:space="preserve"> something that we follow every week, that's for sure</w:t>
      </w:r>
      <w:r w:rsidRPr="00610A30">
        <w:rPr>
          <w:lang w:val="en-GB"/>
        </w:rPr>
        <w:t>.</w:t>
      </w:r>
    </w:p>
    <w:p w14:paraId="5626719B" w14:textId="77777777" w:rsidR="00025DD5" w:rsidRPr="002911EA" w:rsidRDefault="00025DD5" w:rsidP="00025DD5">
      <w:pPr>
        <w:pStyle w:val="Ttulo2"/>
      </w:pPr>
      <w:r w:rsidRPr="002911EA">
        <w:t>Viktor Trollsten</w:t>
      </w:r>
    </w:p>
    <w:p w14:paraId="067EC8E7" w14:textId="77777777" w:rsidR="00025DD5" w:rsidRPr="00610A30" w:rsidRDefault="00025DD5" w:rsidP="00610A30">
      <w:pPr>
        <w:pStyle w:val="NTTBodyText"/>
        <w:rPr>
          <w:lang w:val="en-GB"/>
        </w:rPr>
      </w:pPr>
      <w:r w:rsidRPr="00610A30">
        <w:rPr>
          <w:lang w:val="en-GB"/>
        </w:rPr>
        <w:t xml:space="preserve">That’s a </w:t>
      </w:r>
      <w:r w:rsidR="006904B9" w:rsidRPr="00610A30">
        <w:rPr>
          <w:lang w:val="en-GB"/>
        </w:rPr>
        <w:t xml:space="preserve">clear answer. </w:t>
      </w:r>
      <w:r w:rsidRPr="00610A30">
        <w:rPr>
          <w:lang w:val="en-GB"/>
        </w:rPr>
        <w:t>And</w:t>
      </w:r>
      <w:r w:rsidR="006904B9" w:rsidRPr="00610A30">
        <w:rPr>
          <w:lang w:val="en-GB"/>
        </w:rPr>
        <w:t xml:space="preserve"> just a quick follow up on that, just in terms of the pricing strategy</w:t>
      </w:r>
      <w:r w:rsidRPr="00610A30">
        <w:rPr>
          <w:lang w:val="en-GB"/>
        </w:rPr>
        <w:t>, g</w:t>
      </w:r>
      <w:r w:rsidR="006904B9" w:rsidRPr="00610A30">
        <w:rPr>
          <w:lang w:val="en-GB"/>
        </w:rPr>
        <w:t xml:space="preserve">iven that the innovation index increases in a very good </w:t>
      </w:r>
      <w:r w:rsidRPr="00610A30">
        <w:rPr>
          <w:lang w:val="en-GB"/>
        </w:rPr>
        <w:t>percent, s</w:t>
      </w:r>
      <w:r w:rsidR="006904B9" w:rsidRPr="00610A30">
        <w:rPr>
          <w:lang w:val="en-GB"/>
        </w:rPr>
        <w:t>tuff like that. I'm just thinking,</w:t>
      </w:r>
      <w:r w:rsidRPr="00610A30">
        <w:rPr>
          <w:lang w:val="en-GB"/>
        </w:rPr>
        <w:t xml:space="preserve"> do</w:t>
      </w:r>
      <w:r w:rsidR="006904B9" w:rsidRPr="00610A30">
        <w:rPr>
          <w:lang w:val="en-GB"/>
        </w:rPr>
        <w:t xml:space="preserve"> the pricing increases that you do just to compensate for </w:t>
      </w:r>
      <w:r w:rsidRPr="00610A30">
        <w:rPr>
          <w:lang w:val="en-GB"/>
        </w:rPr>
        <w:t>raw mats,</w:t>
      </w:r>
      <w:r w:rsidR="006904B9" w:rsidRPr="00610A30">
        <w:rPr>
          <w:lang w:val="en-GB"/>
        </w:rPr>
        <w:t xml:space="preserve"> does that sort of disturb the additional price you can </w:t>
      </w:r>
      <w:r w:rsidRPr="00610A30">
        <w:rPr>
          <w:lang w:val="en-GB"/>
        </w:rPr>
        <w:t xml:space="preserve">take, so to speak, </w:t>
      </w:r>
      <w:r w:rsidR="006904B9" w:rsidRPr="00610A30">
        <w:rPr>
          <w:lang w:val="en-GB"/>
        </w:rPr>
        <w:t xml:space="preserve">as a growing component. </w:t>
      </w:r>
    </w:p>
    <w:p w14:paraId="7A1B8540" w14:textId="77777777" w:rsidR="00025DD5" w:rsidRPr="002911EA" w:rsidRDefault="00025DD5" w:rsidP="00025DD5">
      <w:pPr>
        <w:pStyle w:val="Ttulo2"/>
      </w:pPr>
      <w:r w:rsidRPr="002911EA">
        <w:t xml:space="preserve">Stefan Fristedt </w:t>
      </w:r>
    </w:p>
    <w:p w14:paraId="600ED128" w14:textId="77777777" w:rsidR="00025DD5" w:rsidRPr="00610A30" w:rsidRDefault="00025DD5" w:rsidP="00610A30">
      <w:pPr>
        <w:pStyle w:val="NTTBodyText"/>
        <w:rPr>
          <w:lang w:val="en-GB"/>
        </w:rPr>
      </w:pPr>
      <w:r w:rsidRPr="00610A30">
        <w:rPr>
          <w:lang w:val="en-GB"/>
        </w:rPr>
        <w:t xml:space="preserve">No, that’s a </w:t>
      </w:r>
      <w:r w:rsidR="006904B9" w:rsidRPr="00610A30">
        <w:rPr>
          <w:lang w:val="en-GB"/>
        </w:rPr>
        <w:t>separate</w:t>
      </w:r>
      <w:r w:rsidRPr="00610A30">
        <w:rPr>
          <w:lang w:val="en-GB"/>
        </w:rPr>
        <w:t xml:space="preserve"> w</w:t>
      </w:r>
      <w:r w:rsidR="006904B9" w:rsidRPr="00610A30">
        <w:rPr>
          <w:lang w:val="en-GB"/>
        </w:rPr>
        <w:t>orkstream</w:t>
      </w:r>
      <w:r w:rsidRPr="00610A30">
        <w:rPr>
          <w:lang w:val="en-GB"/>
        </w:rPr>
        <w:t xml:space="preserve">, </w:t>
      </w:r>
      <w:r w:rsidR="006904B9" w:rsidRPr="00610A30">
        <w:rPr>
          <w:lang w:val="en-GB"/>
        </w:rPr>
        <w:t>if you want, but it is like you say</w:t>
      </w:r>
      <w:r w:rsidRPr="00610A30">
        <w:rPr>
          <w:lang w:val="en-GB"/>
        </w:rPr>
        <w:t xml:space="preserve">, </w:t>
      </w:r>
      <w:r w:rsidR="006904B9" w:rsidRPr="00610A30">
        <w:rPr>
          <w:lang w:val="en-GB"/>
        </w:rPr>
        <w:t>if you have a high innovation index then you always have something new to talk to the customers about</w:t>
      </w:r>
      <w:r w:rsidRPr="00610A30">
        <w:rPr>
          <w:lang w:val="en-GB"/>
        </w:rPr>
        <w:t xml:space="preserve">, </w:t>
      </w:r>
      <w:r w:rsidR="006904B9" w:rsidRPr="00610A30">
        <w:rPr>
          <w:lang w:val="en-GB"/>
        </w:rPr>
        <w:t>new functionality</w:t>
      </w:r>
      <w:r w:rsidRPr="00610A30">
        <w:rPr>
          <w:lang w:val="en-GB"/>
        </w:rPr>
        <w:t xml:space="preserve">, </w:t>
      </w:r>
      <w:r w:rsidR="006904B9" w:rsidRPr="00610A30">
        <w:rPr>
          <w:lang w:val="en-GB"/>
        </w:rPr>
        <w:t>new features and so on. So</w:t>
      </w:r>
      <w:r w:rsidRPr="00610A30">
        <w:rPr>
          <w:lang w:val="en-GB"/>
        </w:rPr>
        <w:t xml:space="preserve">, </w:t>
      </w:r>
      <w:r w:rsidR="006904B9" w:rsidRPr="00610A30">
        <w:rPr>
          <w:lang w:val="en-GB"/>
        </w:rPr>
        <w:t>you can have a value</w:t>
      </w:r>
      <w:r w:rsidRPr="00610A30">
        <w:rPr>
          <w:lang w:val="en-GB"/>
        </w:rPr>
        <w:t>-</w:t>
      </w:r>
      <w:r w:rsidR="006904B9" w:rsidRPr="00610A30">
        <w:rPr>
          <w:lang w:val="en-GB"/>
        </w:rPr>
        <w:t>based discussion with customers based upon that</w:t>
      </w:r>
      <w:r w:rsidRPr="00610A30">
        <w:rPr>
          <w:lang w:val="en-GB"/>
        </w:rPr>
        <w:t>.</w:t>
      </w:r>
    </w:p>
    <w:p w14:paraId="5B216E1C" w14:textId="77777777" w:rsidR="00025DD5" w:rsidRPr="002911EA" w:rsidRDefault="00025DD5" w:rsidP="00025DD5">
      <w:pPr>
        <w:pStyle w:val="Ttulo2"/>
      </w:pPr>
      <w:r w:rsidRPr="002911EA">
        <w:t>Juan Vargues</w:t>
      </w:r>
    </w:p>
    <w:p w14:paraId="6B3082B1" w14:textId="032133ED" w:rsidR="00355F11" w:rsidRPr="00610A30" w:rsidRDefault="00025DD5" w:rsidP="00610A30">
      <w:pPr>
        <w:pStyle w:val="NTTBodyText"/>
        <w:rPr>
          <w:lang w:val="en-GB"/>
        </w:rPr>
      </w:pPr>
      <w:r w:rsidRPr="00610A30">
        <w:rPr>
          <w:lang w:val="en-GB"/>
        </w:rPr>
        <w:t>W</w:t>
      </w:r>
      <w:r w:rsidR="006904B9" w:rsidRPr="00610A30">
        <w:rPr>
          <w:lang w:val="en-GB"/>
        </w:rPr>
        <w:t xml:space="preserve">henever we are </w:t>
      </w:r>
      <w:r w:rsidRPr="00610A30">
        <w:rPr>
          <w:lang w:val="en-GB"/>
        </w:rPr>
        <w:t xml:space="preserve">introducing a new product, no matter </w:t>
      </w:r>
      <w:r w:rsidR="006904B9" w:rsidRPr="00610A30">
        <w:rPr>
          <w:lang w:val="en-GB"/>
        </w:rPr>
        <w:t xml:space="preserve">if it is </w:t>
      </w:r>
      <w:r w:rsidRPr="00610A30">
        <w:rPr>
          <w:lang w:val="en-GB"/>
        </w:rPr>
        <w:t>a</w:t>
      </w:r>
      <w:r w:rsidR="006904B9" w:rsidRPr="00610A30">
        <w:rPr>
          <w:lang w:val="en-GB"/>
        </w:rPr>
        <w:t xml:space="preserve"> totally new product or </w:t>
      </w:r>
      <w:r w:rsidRPr="00610A30">
        <w:rPr>
          <w:lang w:val="en-GB"/>
        </w:rPr>
        <w:t xml:space="preserve">if it’s a </w:t>
      </w:r>
      <w:r w:rsidR="006904B9" w:rsidRPr="00610A30">
        <w:rPr>
          <w:lang w:val="en-GB"/>
        </w:rPr>
        <w:t>replacement for an old product</w:t>
      </w:r>
      <w:r w:rsidRPr="00610A30">
        <w:rPr>
          <w:lang w:val="en-GB"/>
        </w:rPr>
        <w:t>, w</w:t>
      </w:r>
      <w:r w:rsidR="006904B9" w:rsidRPr="00610A30">
        <w:rPr>
          <w:lang w:val="en-GB"/>
        </w:rPr>
        <w:t>e have two very clear targets</w:t>
      </w:r>
      <w:r w:rsidRPr="00610A30">
        <w:rPr>
          <w:lang w:val="en-GB"/>
        </w:rPr>
        <w:t>:</w:t>
      </w:r>
      <w:r w:rsidR="006904B9" w:rsidRPr="00610A30">
        <w:rPr>
          <w:lang w:val="en-GB"/>
        </w:rPr>
        <w:t xml:space="preserve"> </w:t>
      </w:r>
      <w:r w:rsidRPr="00610A30">
        <w:rPr>
          <w:lang w:val="en-GB"/>
        </w:rPr>
        <w:t>o</w:t>
      </w:r>
      <w:r w:rsidR="006904B9" w:rsidRPr="00610A30">
        <w:rPr>
          <w:lang w:val="en-GB"/>
        </w:rPr>
        <w:t>ne</w:t>
      </w:r>
      <w:r w:rsidRPr="00610A30">
        <w:rPr>
          <w:lang w:val="en-GB"/>
        </w:rPr>
        <w:t>, to</w:t>
      </w:r>
      <w:r w:rsidR="006904B9" w:rsidRPr="00610A30">
        <w:rPr>
          <w:lang w:val="en-GB"/>
        </w:rPr>
        <w:t xml:space="preserve"> increase prices</w:t>
      </w:r>
      <w:r w:rsidRPr="00610A30">
        <w:rPr>
          <w:lang w:val="en-GB"/>
        </w:rPr>
        <w:t>; t</w:t>
      </w:r>
      <w:r w:rsidR="006904B9" w:rsidRPr="00610A30">
        <w:rPr>
          <w:lang w:val="en-GB"/>
        </w:rPr>
        <w:t>wo</w:t>
      </w:r>
      <w:r w:rsidRPr="00610A30">
        <w:rPr>
          <w:lang w:val="en-GB"/>
        </w:rPr>
        <w:t>,</w:t>
      </w:r>
      <w:r w:rsidR="006904B9" w:rsidRPr="00610A30">
        <w:rPr>
          <w:lang w:val="en-GB"/>
        </w:rPr>
        <w:t xml:space="preserve"> to reduce costs.</w:t>
      </w:r>
      <w:r w:rsidR="0064760C" w:rsidRPr="00610A30">
        <w:rPr>
          <w:lang w:val="en-GB"/>
        </w:rPr>
        <w:t xml:space="preserve"> </w:t>
      </w:r>
      <w:r w:rsidRPr="00610A30">
        <w:rPr>
          <w:lang w:val="en-GB"/>
        </w:rPr>
        <w:t xml:space="preserve">And this is a [? 00:57:31] </w:t>
      </w:r>
      <w:r w:rsidR="006904B9" w:rsidRPr="00610A30">
        <w:rPr>
          <w:lang w:val="en-GB"/>
        </w:rPr>
        <w:t>process. We have a clear</w:t>
      </w:r>
      <w:r w:rsidR="0064760C" w:rsidRPr="00610A30">
        <w:rPr>
          <w:lang w:val="en-GB"/>
        </w:rPr>
        <w:t xml:space="preserve"> p</w:t>
      </w:r>
      <w:r w:rsidR="006904B9" w:rsidRPr="00610A30">
        <w:rPr>
          <w:lang w:val="en-GB"/>
        </w:rPr>
        <w:t xml:space="preserve">rocess to drive </w:t>
      </w:r>
      <w:r w:rsidRPr="00610A30">
        <w:rPr>
          <w:lang w:val="en-GB"/>
        </w:rPr>
        <w:t>product</w:t>
      </w:r>
      <w:r w:rsidR="006904B9" w:rsidRPr="00610A30">
        <w:rPr>
          <w:lang w:val="en-GB"/>
        </w:rPr>
        <w:t xml:space="preserve"> development an</w:t>
      </w:r>
      <w:r w:rsidRPr="00610A30">
        <w:rPr>
          <w:lang w:val="en-GB"/>
        </w:rPr>
        <w:t>d</w:t>
      </w:r>
      <w:r w:rsidR="006904B9" w:rsidRPr="00610A30">
        <w:rPr>
          <w:lang w:val="en-GB"/>
        </w:rPr>
        <w:t xml:space="preserve"> already in </w:t>
      </w:r>
      <w:r w:rsidRPr="00610A30">
        <w:rPr>
          <w:lang w:val="en-GB"/>
        </w:rPr>
        <w:t xml:space="preserve">the </w:t>
      </w:r>
      <w:r w:rsidR="006904B9" w:rsidRPr="00610A30">
        <w:rPr>
          <w:lang w:val="en-GB"/>
        </w:rPr>
        <w:t xml:space="preserve">early days we have a very clear cost </w:t>
      </w:r>
      <w:r w:rsidR="002911EA" w:rsidRPr="00610A30">
        <w:rPr>
          <w:lang w:val="en-GB"/>
        </w:rPr>
        <w:t>target,</w:t>
      </w:r>
      <w:r w:rsidR="006904B9" w:rsidRPr="00610A30">
        <w:rPr>
          <w:lang w:val="en-GB"/>
        </w:rPr>
        <w:t xml:space="preserve"> and we have a clear price target.</w:t>
      </w:r>
    </w:p>
    <w:p w14:paraId="6181B758" w14:textId="77777777" w:rsidR="00025DD5" w:rsidRPr="002911EA" w:rsidRDefault="00025DD5" w:rsidP="00025DD5">
      <w:pPr>
        <w:pStyle w:val="Ttulo2"/>
      </w:pPr>
      <w:r w:rsidRPr="002911EA">
        <w:lastRenderedPageBreak/>
        <w:t>Viktor Trollsten</w:t>
      </w:r>
    </w:p>
    <w:p w14:paraId="4C50738B" w14:textId="67CFB2C2" w:rsidR="00355F11" w:rsidRPr="00610A30" w:rsidRDefault="006904B9" w:rsidP="00610A30">
      <w:pPr>
        <w:pStyle w:val="NTTBodyText"/>
        <w:rPr>
          <w:lang w:val="en-GB"/>
        </w:rPr>
      </w:pPr>
      <w:r w:rsidRPr="00610A30">
        <w:rPr>
          <w:lang w:val="en-GB"/>
        </w:rPr>
        <w:t xml:space="preserve">That's very clear. And </w:t>
      </w:r>
      <w:r w:rsidR="00025DD5" w:rsidRPr="00610A30">
        <w:rPr>
          <w:lang w:val="en-GB"/>
        </w:rPr>
        <w:t>s</w:t>
      </w:r>
      <w:r w:rsidRPr="00610A30">
        <w:rPr>
          <w:lang w:val="en-GB"/>
        </w:rPr>
        <w:t xml:space="preserve">econdly, </w:t>
      </w:r>
      <w:r w:rsidR="00025DD5" w:rsidRPr="00610A30">
        <w:rPr>
          <w:lang w:val="en-GB"/>
        </w:rPr>
        <w:t xml:space="preserve">and </w:t>
      </w:r>
      <w:r w:rsidRPr="00610A30">
        <w:rPr>
          <w:lang w:val="en-GB"/>
        </w:rPr>
        <w:t>maybe more conceptually, so to speak, on the M&amp;</w:t>
      </w:r>
      <w:r w:rsidR="00025DD5" w:rsidRPr="00610A30">
        <w:rPr>
          <w:lang w:val="en-GB"/>
        </w:rPr>
        <w:t>A</w:t>
      </w:r>
      <w:r w:rsidRPr="00610A30">
        <w:rPr>
          <w:lang w:val="en-GB"/>
        </w:rPr>
        <w:t xml:space="preserve"> side</w:t>
      </w:r>
      <w:r w:rsidR="00025DD5" w:rsidRPr="00610A30">
        <w:rPr>
          <w:lang w:val="en-GB"/>
        </w:rPr>
        <w:t>, n</w:t>
      </w:r>
      <w:r w:rsidRPr="00610A30">
        <w:rPr>
          <w:lang w:val="en-GB"/>
        </w:rPr>
        <w:t xml:space="preserve">ow a third interesting acquisition with margins </w:t>
      </w:r>
      <w:r w:rsidR="00025DD5" w:rsidRPr="00610A30">
        <w:rPr>
          <w:lang w:val="en-GB"/>
        </w:rPr>
        <w:t>at or</w:t>
      </w:r>
      <w:r w:rsidRPr="00610A30">
        <w:rPr>
          <w:lang w:val="en-GB"/>
        </w:rPr>
        <w:t xml:space="preserve"> above </w:t>
      </w:r>
      <w:r w:rsidR="00025DD5" w:rsidRPr="00610A30">
        <w:rPr>
          <w:lang w:val="en-GB"/>
        </w:rPr>
        <w:t>Dometic G</w:t>
      </w:r>
      <w:r w:rsidRPr="00610A30">
        <w:rPr>
          <w:lang w:val="en-GB"/>
        </w:rPr>
        <w:t>roup level</w:t>
      </w:r>
      <w:r w:rsidR="00025DD5" w:rsidRPr="00610A30">
        <w:rPr>
          <w:lang w:val="en-GB"/>
        </w:rPr>
        <w:t>, is the way I see it, g</w:t>
      </w:r>
      <w:r w:rsidRPr="00610A30">
        <w:rPr>
          <w:lang w:val="en-GB"/>
        </w:rPr>
        <w:t>iven that your margin target includes dilutive acquisitions, that's the sort of</w:t>
      </w:r>
      <w:r w:rsidR="00025DD5" w:rsidRPr="00610A30">
        <w:rPr>
          <w:lang w:val="en-GB"/>
        </w:rPr>
        <w:t xml:space="preserve">, I’ll call it, </w:t>
      </w:r>
      <w:r w:rsidRPr="00610A30">
        <w:rPr>
          <w:lang w:val="en-GB"/>
        </w:rPr>
        <w:t xml:space="preserve">really focused </w:t>
      </w:r>
      <w:r w:rsidR="00025DD5" w:rsidRPr="00610A30">
        <w:rPr>
          <w:lang w:val="en-GB"/>
        </w:rPr>
        <w:t>M&amp;A</w:t>
      </w:r>
      <w:r w:rsidRPr="00610A30">
        <w:rPr>
          <w:lang w:val="en-GB"/>
        </w:rPr>
        <w:t xml:space="preserve"> agenda</w:t>
      </w:r>
      <w:r w:rsidR="00025DD5" w:rsidRPr="00610A30">
        <w:rPr>
          <w:lang w:val="en-GB"/>
        </w:rPr>
        <w:t xml:space="preserve"> [? 00:58:07] upside </w:t>
      </w:r>
      <w:r w:rsidRPr="00610A30">
        <w:rPr>
          <w:lang w:val="en-GB"/>
        </w:rPr>
        <w:t>to that target in</w:t>
      </w:r>
      <w:r w:rsidR="00025DD5" w:rsidRPr="00610A30">
        <w:rPr>
          <w:lang w:val="en-GB"/>
        </w:rPr>
        <w:t xml:space="preserve"> </w:t>
      </w:r>
      <w:r w:rsidRPr="00610A30">
        <w:rPr>
          <w:lang w:val="en-GB"/>
        </w:rPr>
        <w:t xml:space="preserve">mid to long term. Or </w:t>
      </w:r>
      <w:r w:rsidR="00025DD5" w:rsidRPr="00610A30">
        <w:rPr>
          <w:lang w:val="en-GB"/>
        </w:rPr>
        <w:t xml:space="preserve">how </w:t>
      </w:r>
      <w:r w:rsidRPr="00610A30">
        <w:rPr>
          <w:lang w:val="en-GB"/>
        </w:rPr>
        <w:t>should we think about that</w:t>
      </w:r>
      <w:r w:rsidR="00025DD5" w:rsidRPr="00610A30">
        <w:rPr>
          <w:lang w:val="en-GB"/>
        </w:rPr>
        <w:t>?</w:t>
      </w:r>
    </w:p>
    <w:p w14:paraId="5A316394" w14:textId="77777777" w:rsidR="00025DD5" w:rsidRPr="002911EA" w:rsidRDefault="00025DD5" w:rsidP="00025DD5">
      <w:pPr>
        <w:pStyle w:val="Ttulo2"/>
      </w:pPr>
      <w:r w:rsidRPr="002911EA">
        <w:t>Juan Vargues</w:t>
      </w:r>
    </w:p>
    <w:p w14:paraId="33C17601" w14:textId="77777777" w:rsidR="00025DD5" w:rsidRPr="00610A30" w:rsidRDefault="006904B9" w:rsidP="00610A30">
      <w:pPr>
        <w:pStyle w:val="NTTBodyText"/>
        <w:rPr>
          <w:lang w:val="en-GB"/>
        </w:rPr>
      </w:pPr>
      <w:r w:rsidRPr="00610A30">
        <w:rPr>
          <w:lang w:val="en-GB"/>
        </w:rPr>
        <w:t xml:space="preserve">I </w:t>
      </w:r>
      <w:r w:rsidR="00025DD5" w:rsidRPr="00610A30">
        <w:rPr>
          <w:lang w:val="en-GB"/>
        </w:rPr>
        <w:t>think</w:t>
      </w:r>
      <w:r w:rsidRPr="00610A30">
        <w:rPr>
          <w:lang w:val="en-GB"/>
        </w:rPr>
        <w:t xml:space="preserve"> you should think as soon as we are in the window 16 to 17</w:t>
      </w:r>
      <w:r w:rsidR="00025DD5" w:rsidRPr="00610A30">
        <w:rPr>
          <w:lang w:val="en-GB"/>
        </w:rPr>
        <w:t>,</w:t>
      </w:r>
      <w:r w:rsidRPr="00610A30">
        <w:rPr>
          <w:lang w:val="en-GB"/>
        </w:rPr>
        <w:t xml:space="preserve"> we will get back to you.</w:t>
      </w:r>
      <w:r w:rsidR="0064760C" w:rsidRPr="00610A30">
        <w:rPr>
          <w:lang w:val="en-GB"/>
        </w:rPr>
        <w:t xml:space="preserve"> </w:t>
      </w:r>
      <w:r w:rsidRPr="00610A30">
        <w:rPr>
          <w:lang w:val="en-GB"/>
        </w:rPr>
        <w:t xml:space="preserve">We are just as keen as you are </w:t>
      </w:r>
      <w:r w:rsidR="00025DD5" w:rsidRPr="00610A30">
        <w:rPr>
          <w:lang w:val="en-GB"/>
        </w:rPr>
        <w:t>in</w:t>
      </w:r>
      <w:r w:rsidRPr="00610A30">
        <w:rPr>
          <w:lang w:val="en-GB"/>
        </w:rPr>
        <w:t xml:space="preserve"> making even more money</w:t>
      </w:r>
      <w:r w:rsidR="00025DD5" w:rsidRPr="00610A30">
        <w:rPr>
          <w:lang w:val="en-GB"/>
        </w:rPr>
        <w:t>.</w:t>
      </w:r>
    </w:p>
    <w:p w14:paraId="4863A135" w14:textId="77777777" w:rsidR="00025DD5" w:rsidRPr="002911EA" w:rsidRDefault="00025DD5" w:rsidP="00025DD5">
      <w:pPr>
        <w:pStyle w:val="Ttulo2"/>
      </w:pPr>
      <w:r w:rsidRPr="002911EA">
        <w:t>Viktor Trollsten</w:t>
      </w:r>
    </w:p>
    <w:p w14:paraId="6259DAB3" w14:textId="75CA4AC6" w:rsidR="00355F11" w:rsidRPr="00610A30" w:rsidRDefault="006904B9" w:rsidP="00610A30">
      <w:pPr>
        <w:pStyle w:val="NTTBodyText"/>
        <w:rPr>
          <w:lang w:val="en-GB"/>
        </w:rPr>
      </w:pPr>
      <w:r w:rsidRPr="00610A30">
        <w:rPr>
          <w:lang w:val="en-GB"/>
        </w:rPr>
        <w:t>That's clear, that's clear</w:t>
      </w:r>
      <w:r w:rsidR="00025DD5" w:rsidRPr="00610A30">
        <w:rPr>
          <w:lang w:val="en-GB"/>
        </w:rPr>
        <w:t>.</w:t>
      </w:r>
      <w:r w:rsidRPr="00610A30">
        <w:rPr>
          <w:lang w:val="en-GB"/>
        </w:rPr>
        <w:t xml:space="preserve"> Thank you very much for taking my questions.</w:t>
      </w:r>
    </w:p>
    <w:p w14:paraId="73284850" w14:textId="77777777" w:rsidR="006068A3" w:rsidRPr="002911EA" w:rsidRDefault="006068A3" w:rsidP="006068A3">
      <w:pPr>
        <w:pStyle w:val="Ttulo2"/>
      </w:pPr>
      <w:r w:rsidRPr="002911EA">
        <w:t>Operator</w:t>
      </w:r>
    </w:p>
    <w:p w14:paraId="5941E228" w14:textId="77777777" w:rsidR="006068A3" w:rsidRPr="00610A30" w:rsidRDefault="006068A3" w:rsidP="00610A30">
      <w:pPr>
        <w:pStyle w:val="NTTBodyText"/>
        <w:rPr>
          <w:lang w:val="en-GB"/>
        </w:rPr>
      </w:pPr>
      <w:r w:rsidRPr="00610A30">
        <w:rPr>
          <w:lang w:val="en-GB"/>
        </w:rPr>
        <w:t xml:space="preserve">The </w:t>
      </w:r>
      <w:r w:rsidR="006904B9" w:rsidRPr="00610A30">
        <w:rPr>
          <w:lang w:val="en-GB"/>
        </w:rPr>
        <w:t>next question comes from the line o</w:t>
      </w:r>
      <w:r w:rsidRPr="00610A30">
        <w:rPr>
          <w:lang w:val="en-GB"/>
        </w:rPr>
        <w:t>f Gustav Hageus of SEB.</w:t>
      </w:r>
      <w:r w:rsidR="006904B9" w:rsidRPr="00610A30">
        <w:rPr>
          <w:lang w:val="en-GB"/>
        </w:rPr>
        <w:t xml:space="preserve"> Please go ahead</w:t>
      </w:r>
      <w:r w:rsidRPr="00610A30">
        <w:rPr>
          <w:lang w:val="en-GB"/>
        </w:rPr>
        <w:t>. Y</w:t>
      </w:r>
      <w:r w:rsidR="006904B9" w:rsidRPr="00610A30">
        <w:rPr>
          <w:lang w:val="en-GB"/>
        </w:rPr>
        <w:t>our line is open.</w:t>
      </w:r>
    </w:p>
    <w:p w14:paraId="412E439C" w14:textId="77777777" w:rsidR="006068A3" w:rsidRPr="002911EA" w:rsidRDefault="006068A3" w:rsidP="006068A3">
      <w:pPr>
        <w:pStyle w:val="Ttulo2"/>
      </w:pPr>
      <w:r w:rsidRPr="002911EA">
        <w:t>Gustav Hageus</w:t>
      </w:r>
    </w:p>
    <w:p w14:paraId="3E31012E" w14:textId="21EEFEB0" w:rsidR="00355F11" w:rsidRPr="00610A30" w:rsidRDefault="006904B9" w:rsidP="00610A30">
      <w:pPr>
        <w:pStyle w:val="NTTBodyText"/>
        <w:rPr>
          <w:lang w:val="en-GB"/>
        </w:rPr>
      </w:pPr>
      <w:r w:rsidRPr="00610A30">
        <w:rPr>
          <w:lang w:val="en-GB"/>
        </w:rPr>
        <w:t>Thank yo</w:t>
      </w:r>
      <w:r w:rsidR="004B5B4B" w:rsidRPr="00610A30">
        <w:rPr>
          <w:lang w:val="en-GB"/>
        </w:rPr>
        <w:t xml:space="preserve">u, my </w:t>
      </w:r>
      <w:r w:rsidRPr="00610A30">
        <w:rPr>
          <w:lang w:val="en-GB"/>
        </w:rPr>
        <w:t xml:space="preserve">questions have </w:t>
      </w:r>
      <w:r w:rsidR="004B5B4B" w:rsidRPr="00610A30">
        <w:rPr>
          <w:lang w:val="en-GB"/>
        </w:rPr>
        <w:t>already been</w:t>
      </w:r>
      <w:r w:rsidRPr="00610A30">
        <w:rPr>
          <w:lang w:val="en-GB"/>
        </w:rPr>
        <w:t xml:space="preserve"> answered.</w:t>
      </w:r>
    </w:p>
    <w:p w14:paraId="6B643A1B" w14:textId="77777777" w:rsidR="004B5B4B" w:rsidRPr="002911EA" w:rsidRDefault="004B5B4B" w:rsidP="004B5B4B">
      <w:pPr>
        <w:pStyle w:val="Ttulo2"/>
      </w:pPr>
      <w:r w:rsidRPr="002911EA">
        <w:t>Operator</w:t>
      </w:r>
    </w:p>
    <w:p w14:paraId="3589EF04" w14:textId="7C484022" w:rsidR="00355F11" w:rsidRPr="00610A30" w:rsidRDefault="006904B9" w:rsidP="00610A30">
      <w:pPr>
        <w:pStyle w:val="NTTBodyText"/>
        <w:rPr>
          <w:lang w:val="en-GB"/>
        </w:rPr>
      </w:pPr>
      <w:r w:rsidRPr="00610A30">
        <w:rPr>
          <w:lang w:val="en-GB"/>
        </w:rPr>
        <w:t xml:space="preserve">The next question comes from the line of </w:t>
      </w:r>
      <w:r w:rsidR="004B5B4B" w:rsidRPr="00610A30">
        <w:rPr>
          <w:lang w:val="en-GB"/>
        </w:rPr>
        <w:t>Rizk Maidi</w:t>
      </w:r>
      <w:r w:rsidRPr="00610A30">
        <w:rPr>
          <w:lang w:val="en-GB"/>
        </w:rPr>
        <w:t xml:space="preserve"> may be from Jefferies. Please go ahead. Your line is open.</w:t>
      </w:r>
    </w:p>
    <w:p w14:paraId="7FD0AF34" w14:textId="77777777" w:rsidR="004B5B4B" w:rsidRPr="002911EA" w:rsidRDefault="004B5B4B" w:rsidP="004B5B4B">
      <w:pPr>
        <w:pStyle w:val="Ttulo2"/>
      </w:pPr>
      <w:r w:rsidRPr="002911EA">
        <w:t>Rizk Maidi</w:t>
      </w:r>
    </w:p>
    <w:p w14:paraId="1A5724C1" w14:textId="38870307" w:rsidR="00355F11" w:rsidRPr="00610A30" w:rsidRDefault="006904B9" w:rsidP="00610A30">
      <w:pPr>
        <w:pStyle w:val="NTTBodyText"/>
        <w:rPr>
          <w:lang w:val="en-GB"/>
        </w:rPr>
      </w:pPr>
      <w:r w:rsidRPr="00610A30">
        <w:rPr>
          <w:lang w:val="en-GB"/>
        </w:rPr>
        <w:t xml:space="preserve">Yes, good morning guys. Thanks for taking the question. </w:t>
      </w:r>
      <w:r w:rsidR="001F6306" w:rsidRPr="00610A30">
        <w:rPr>
          <w:lang w:val="en-GB"/>
        </w:rPr>
        <w:t>So,</w:t>
      </w:r>
      <w:r w:rsidRPr="00610A30">
        <w:rPr>
          <w:lang w:val="en-GB"/>
        </w:rPr>
        <w:t xml:space="preserve"> I</w:t>
      </w:r>
      <w:r w:rsidR="004B5B4B" w:rsidRPr="00610A30">
        <w:rPr>
          <w:lang w:val="en-GB"/>
        </w:rPr>
        <w:t xml:space="preserve">’ll start </w:t>
      </w:r>
      <w:r w:rsidRPr="00610A30">
        <w:rPr>
          <w:lang w:val="en-GB"/>
        </w:rPr>
        <w:t xml:space="preserve">one at </w:t>
      </w:r>
      <w:r w:rsidR="004B5B4B" w:rsidRPr="00610A30">
        <w:rPr>
          <w:lang w:val="en-GB"/>
        </w:rPr>
        <w:t>a</w:t>
      </w:r>
      <w:r w:rsidRPr="00610A30">
        <w:rPr>
          <w:lang w:val="en-GB"/>
        </w:rPr>
        <w:t xml:space="preserve"> time. So </w:t>
      </w:r>
      <w:r w:rsidR="001F6306" w:rsidRPr="00610A30">
        <w:rPr>
          <w:lang w:val="en-GB"/>
        </w:rPr>
        <w:t>firstly,</w:t>
      </w:r>
      <w:r w:rsidRPr="00610A30">
        <w:rPr>
          <w:lang w:val="en-GB"/>
        </w:rPr>
        <w:t xml:space="preserve"> </w:t>
      </w:r>
      <w:r w:rsidR="004B5B4B" w:rsidRPr="00610A30">
        <w:rPr>
          <w:lang w:val="en-GB"/>
        </w:rPr>
        <w:t>Juan,</w:t>
      </w:r>
      <w:r w:rsidRPr="00610A30">
        <w:rPr>
          <w:lang w:val="en-GB"/>
        </w:rPr>
        <w:t xml:space="preserve"> maybe just a big picture question. Given that your EU, European RV customers production has been sort of lagging registrations, do you see any issues around the European RV sort of players in adding capacity? Is this a capacity issue or </w:t>
      </w:r>
      <w:r w:rsidR="004B5B4B" w:rsidRPr="00610A30">
        <w:rPr>
          <w:lang w:val="en-GB"/>
        </w:rPr>
        <w:t xml:space="preserve">do </w:t>
      </w:r>
      <w:r w:rsidRPr="00610A30">
        <w:rPr>
          <w:lang w:val="en-GB"/>
        </w:rPr>
        <w:t xml:space="preserve">you think </w:t>
      </w:r>
      <w:r w:rsidR="004B5B4B" w:rsidRPr="00610A30">
        <w:rPr>
          <w:lang w:val="en-GB"/>
        </w:rPr>
        <w:t xml:space="preserve">they’re </w:t>
      </w:r>
      <w:r w:rsidRPr="00610A30">
        <w:rPr>
          <w:lang w:val="en-GB"/>
        </w:rPr>
        <w:t>just sort of late at putting through the orders?</w:t>
      </w:r>
    </w:p>
    <w:p w14:paraId="69B8A3D9" w14:textId="77777777" w:rsidR="004B5B4B" w:rsidRPr="002911EA" w:rsidRDefault="004B5B4B" w:rsidP="004B5B4B">
      <w:pPr>
        <w:pStyle w:val="Ttulo2"/>
      </w:pPr>
      <w:r w:rsidRPr="002911EA">
        <w:t>Juan Vargues</w:t>
      </w:r>
    </w:p>
    <w:p w14:paraId="0748B49E" w14:textId="59EF1144" w:rsidR="00355F11" w:rsidRPr="00610A30" w:rsidRDefault="006904B9" w:rsidP="00610A30">
      <w:pPr>
        <w:pStyle w:val="NTTBodyText"/>
        <w:rPr>
          <w:lang w:val="en-GB"/>
        </w:rPr>
      </w:pPr>
      <w:r w:rsidRPr="00610A30">
        <w:rPr>
          <w:lang w:val="en-GB"/>
        </w:rPr>
        <w:t xml:space="preserve">I think it's just </w:t>
      </w:r>
      <w:r w:rsidR="004B5B4B" w:rsidRPr="00610A30">
        <w:rPr>
          <w:lang w:val="en-GB"/>
        </w:rPr>
        <w:t xml:space="preserve">timing. </w:t>
      </w:r>
      <w:r w:rsidRPr="00610A30">
        <w:rPr>
          <w:lang w:val="en-GB"/>
        </w:rPr>
        <w:t xml:space="preserve">I think it's just </w:t>
      </w:r>
      <w:r w:rsidR="004B5B4B" w:rsidRPr="00610A30">
        <w:rPr>
          <w:lang w:val="en-GB"/>
        </w:rPr>
        <w:t xml:space="preserve">timing. When </w:t>
      </w:r>
      <w:r w:rsidRPr="00610A30">
        <w:rPr>
          <w:lang w:val="en-GB"/>
        </w:rPr>
        <w:t xml:space="preserve">talking to the different customers, they're pretty bullish about </w:t>
      </w:r>
      <w:r w:rsidR="004B5B4B" w:rsidRPr="00610A30">
        <w:rPr>
          <w:lang w:val="en-GB"/>
        </w:rPr>
        <w:t>20</w:t>
      </w:r>
      <w:r w:rsidRPr="00610A30">
        <w:rPr>
          <w:lang w:val="en-GB"/>
        </w:rPr>
        <w:t>21</w:t>
      </w:r>
      <w:r w:rsidR="004B5B4B" w:rsidRPr="00610A30">
        <w:rPr>
          <w:lang w:val="en-GB"/>
        </w:rPr>
        <w:t>,</w:t>
      </w:r>
      <w:r w:rsidRPr="00610A30">
        <w:rPr>
          <w:lang w:val="en-GB"/>
        </w:rPr>
        <w:t xml:space="preserve"> they are bullish about 2022, so I think it's just </w:t>
      </w:r>
      <w:r w:rsidR="004B5B4B" w:rsidRPr="00610A30">
        <w:rPr>
          <w:lang w:val="en-GB"/>
        </w:rPr>
        <w:t>a</w:t>
      </w:r>
      <w:r w:rsidRPr="00610A30">
        <w:rPr>
          <w:lang w:val="en-GB"/>
        </w:rPr>
        <w:t xml:space="preserve"> timing issue.</w:t>
      </w:r>
    </w:p>
    <w:p w14:paraId="2D2E93C7" w14:textId="77777777" w:rsidR="004B5B4B" w:rsidRPr="002911EA" w:rsidRDefault="004B5B4B" w:rsidP="004B5B4B">
      <w:pPr>
        <w:pStyle w:val="Ttulo2"/>
      </w:pPr>
      <w:r w:rsidRPr="002911EA">
        <w:lastRenderedPageBreak/>
        <w:t>Rizk Maidi</w:t>
      </w:r>
    </w:p>
    <w:p w14:paraId="0E115D8A" w14:textId="2BD1C52B" w:rsidR="004B5B4B" w:rsidRPr="00610A30" w:rsidRDefault="004B5B4B" w:rsidP="00610A30">
      <w:pPr>
        <w:pStyle w:val="NTTBodyText"/>
        <w:rPr>
          <w:lang w:val="en-GB"/>
        </w:rPr>
      </w:pPr>
      <w:r w:rsidRPr="00610A30">
        <w:rPr>
          <w:lang w:val="en-GB"/>
        </w:rPr>
        <w:t>U</w:t>
      </w:r>
      <w:r w:rsidR="006904B9" w:rsidRPr="00610A30">
        <w:rPr>
          <w:lang w:val="en-GB"/>
        </w:rPr>
        <w:t>nderstood</w:t>
      </w:r>
      <w:r w:rsidRPr="00610A30">
        <w:rPr>
          <w:lang w:val="en-GB"/>
        </w:rPr>
        <w:t>. T</w:t>
      </w:r>
      <w:r w:rsidR="006904B9" w:rsidRPr="00610A30">
        <w:rPr>
          <w:lang w:val="en-GB"/>
        </w:rPr>
        <w:t xml:space="preserve">he second one that I had is on the </w:t>
      </w:r>
      <w:r w:rsidRPr="00610A30">
        <w:rPr>
          <w:lang w:val="en-GB"/>
        </w:rPr>
        <w:t>raw mat and</w:t>
      </w:r>
      <w:r w:rsidR="006904B9" w:rsidRPr="00610A30">
        <w:rPr>
          <w:lang w:val="en-GB"/>
        </w:rPr>
        <w:t xml:space="preserve"> freight, and perhaps I got this number wrong, but I think</w:t>
      </w:r>
      <w:r w:rsidRPr="00610A30">
        <w:rPr>
          <w:lang w:val="en-GB"/>
        </w:rPr>
        <w:t xml:space="preserve">, Stefan, you </w:t>
      </w:r>
      <w:r w:rsidR="006904B9" w:rsidRPr="00610A30">
        <w:rPr>
          <w:lang w:val="en-GB"/>
        </w:rPr>
        <w:t xml:space="preserve">mentioned 80 million </w:t>
      </w:r>
      <w:r w:rsidRPr="00610A30">
        <w:rPr>
          <w:lang w:val="en-GB"/>
        </w:rPr>
        <w:t>headwinds</w:t>
      </w:r>
      <w:r w:rsidR="006904B9" w:rsidRPr="00610A30">
        <w:rPr>
          <w:lang w:val="en-GB"/>
        </w:rPr>
        <w:t xml:space="preserve"> in the quarter. How should we think about that in the second quarter and the remainder of the year as raw materials </w:t>
      </w:r>
      <w:r w:rsidRPr="00610A30">
        <w:rPr>
          <w:lang w:val="en-GB"/>
        </w:rPr>
        <w:t>h</w:t>
      </w:r>
      <w:r w:rsidR="006904B9" w:rsidRPr="00610A30">
        <w:rPr>
          <w:lang w:val="en-GB"/>
        </w:rPr>
        <w:t>eadwinds are actually going to increase</w:t>
      </w:r>
      <w:r w:rsidRPr="00610A30">
        <w:rPr>
          <w:lang w:val="en-GB"/>
        </w:rPr>
        <w:t>?</w:t>
      </w:r>
      <w:r w:rsidR="006904B9" w:rsidRPr="00610A30">
        <w:rPr>
          <w:lang w:val="en-GB"/>
        </w:rPr>
        <w:t xml:space="preserve"> </w:t>
      </w:r>
      <w:r w:rsidRPr="00610A30">
        <w:rPr>
          <w:lang w:val="en-GB"/>
        </w:rPr>
        <w:t>A</w:t>
      </w:r>
      <w:r w:rsidR="006904B9" w:rsidRPr="00610A30">
        <w:rPr>
          <w:lang w:val="en-GB"/>
        </w:rPr>
        <w:t xml:space="preserve">nd then </w:t>
      </w:r>
      <w:r w:rsidRPr="00610A30">
        <w:rPr>
          <w:lang w:val="en-GB"/>
        </w:rPr>
        <w:t>s</w:t>
      </w:r>
      <w:r w:rsidR="006904B9" w:rsidRPr="00610A30">
        <w:rPr>
          <w:lang w:val="en-GB"/>
        </w:rPr>
        <w:t>econdly</w:t>
      </w:r>
      <w:r w:rsidRPr="00610A30">
        <w:rPr>
          <w:lang w:val="en-GB"/>
        </w:rPr>
        <w:t>,</w:t>
      </w:r>
      <w:r w:rsidR="006904B9" w:rsidRPr="00610A30">
        <w:rPr>
          <w:lang w:val="en-GB"/>
        </w:rPr>
        <w:t xml:space="preserve"> on pricing. </w:t>
      </w:r>
      <w:r w:rsidRPr="00610A30">
        <w:rPr>
          <w:lang w:val="en-GB"/>
        </w:rPr>
        <w:t>You</w:t>
      </w:r>
      <w:r w:rsidR="006904B9" w:rsidRPr="00610A30">
        <w:rPr>
          <w:lang w:val="en-GB"/>
        </w:rPr>
        <w:t xml:space="preserve"> said the majority of that </w:t>
      </w:r>
      <w:r w:rsidRPr="00610A30">
        <w:rPr>
          <w:lang w:val="en-GB"/>
        </w:rPr>
        <w:t>80</w:t>
      </w:r>
      <w:r w:rsidR="006904B9" w:rsidRPr="00610A30">
        <w:rPr>
          <w:lang w:val="en-GB"/>
        </w:rPr>
        <w:t xml:space="preserve"> million </w:t>
      </w:r>
      <w:r w:rsidRPr="00610A30">
        <w:rPr>
          <w:lang w:val="en-GB"/>
        </w:rPr>
        <w:t>is covered</w:t>
      </w:r>
      <w:r w:rsidR="006904B9" w:rsidRPr="00610A30">
        <w:rPr>
          <w:lang w:val="en-GB"/>
        </w:rPr>
        <w:t xml:space="preserve"> through price increases, so I guess that's 1</w:t>
      </w:r>
      <w:r w:rsidRPr="00610A30">
        <w:rPr>
          <w:lang w:val="en-GB"/>
        </w:rPr>
        <w:t>.5</w:t>
      </w:r>
      <w:r w:rsidR="002911EA" w:rsidRPr="00610A30">
        <w:rPr>
          <w:lang w:val="en-GB"/>
        </w:rPr>
        <w:t>%</w:t>
      </w:r>
      <w:r w:rsidRPr="00610A30">
        <w:rPr>
          <w:lang w:val="en-GB"/>
        </w:rPr>
        <w:t>, r</w:t>
      </w:r>
      <w:r w:rsidR="006904B9" w:rsidRPr="00610A30">
        <w:rPr>
          <w:lang w:val="en-GB"/>
        </w:rPr>
        <w:t>oughly, pricing</w:t>
      </w:r>
      <w:r w:rsidRPr="00610A30">
        <w:rPr>
          <w:lang w:val="en-GB"/>
        </w:rPr>
        <w:t>. Is</w:t>
      </w:r>
      <w:r w:rsidR="006904B9" w:rsidRPr="00610A30">
        <w:rPr>
          <w:lang w:val="en-GB"/>
        </w:rPr>
        <w:t xml:space="preserve"> that</w:t>
      </w:r>
      <w:r w:rsidRPr="00610A30">
        <w:rPr>
          <w:lang w:val="en-GB"/>
        </w:rPr>
        <w:t xml:space="preserve"> t</w:t>
      </w:r>
      <w:r w:rsidR="006904B9" w:rsidRPr="00610A30">
        <w:rPr>
          <w:lang w:val="en-GB"/>
        </w:rPr>
        <w:t xml:space="preserve">he same number that we should expect for the </w:t>
      </w:r>
      <w:r w:rsidRPr="00610A30">
        <w:rPr>
          <w:lang w:val="en-GB"/>
        </w:rPr>
        <w:t>remainder</w:t>
      </w:r>
      <w:r w:rsidR="006904B9" w:rsidRPr="00610A30">
        <w:rPr>
          <w:lang w:val="en-GB"/>
        </w:rPr>
        <w:t xml:space="preserve"> of this year</w:t>
      </w:r>
      <w:r w:rsidRPr="00610A30">
        <w:rPr>
          <w:lang w:val="en-GB"/>
        </w:rPr>
        <w:t>?</w:t>
      </w:r>
    </w:p>
    <w:p w14:paraId="48C3A55F" w14:textId="77777777" w:rsidR="004B5B4B" w:rsidRPr="002911EA" w:rsidRDefault="004B5B4B" w:rsidP="004B5B4B">
      <w:pPr>
        <w:pStyle w:val="Ttulo2"/>
      </w:pPr>
      <w:r w:rsidRPr="002911EA">
        <w:t xml:space="preserve">Stefan Fristedt </w:t>
      </w:r>
    </w:p>
    <w:p w14:paraId="6D7BF399" w14:textId="2985D3B3" w:rsidR="00DC4915" w:rsidRPr="00610A30" w:rsidRDefault="004B5B4B" w:rsidP="00610A30">
      <w:pPr>
        <w:pStyle w:val="NTTBodyText"/>
        <w:rPr>
          <w:lang w:val="en-GB"/>
        </w:rPr>
      </w:pPr>
      <w:r w:rsidRPr="00610A30">
        <w:rPr>
          <w:lang w:val="en-GB"/>
        </w:rPr>
        <w:t xml:space="preserve">I think how </w:t>
      </w:r>
      <w:r w:rsidR="006904B9" w:rsidRPr="00610A30">
        <w:rPr>
          <w:lang w:val="en-GB"/>
        </w:rPr>
        <w:t xml:space="preserve">you </w:t>
      </w:r>
      <w:r w:rsidRPr="00610A30">
        <w:rPr>
          <w:lang w:val="en-GB"/>
        </w:rPr>
        <w:t xml:space="preserve">should </w:t>
      </w:r>
      <w:r w:rsidR="006904B9" w:rsidRPr="00610A30">
        <w:rPr>
          <w:lang w:val="en-GB"/>
        </w:rPr>
        <w:t>think around this in relation to net sales</w:t>
      </w:r>
      <w:r w:rsidRPr="00610A30">
        <w:rPr>
          <w:lang w:val="en-GB"/>
        </w:rPr>
        <w:t>, a</w:t>
      </w:r>
      <w:r w:rsidR="006904B9" w:rsidRPr="00610A30">
        <w:rPr>
          <w:lang w:val="en-GB"/>
        </w:rPr>
        <w:t xml:space="preserve">t least for </w:t>
      </w:r>
      <w:r w:rsidRPr="00610A30">
        <w:rPr>
          <w:lang w:val="en-GB"/>
        </w:rPr>
        <w:t xml:space="preserve">Q2, </w:t>
      </w:r>
      <w:r w:rsidR="006904B9" w:rsidRPr="00610A30">
        <w:rPr>
          <w:lang w:val="en-GB"/>
        </w:rPr>
        <w:t>you should</w:t>
      </w:r>
      <w:r w:rsidRPr="00610A30">
        <w:rPr>
          <w:lang w:val="en-GB"/>
        </w:rPr>
        <w:t xml:space="preserve"> </w:t>
      </w:r>
      <w:r w:rsidR="006904B9" w:rsidRPr="00610A30">
        <w:rPr>
          <w:lang w:val="en-GB"/>
        </w:rPr>
        <w:t>assume around the same level</w:t>
      </w:r>
      <w:r w:rsidRPr="00610A30">
        <w:rPr>
          <w:lang w:val="en-GB"/>
        </w:rPr>
        <w:t>,</w:t>
      </w:r>
      <w:r w:rsidR="006904B9" w:rsidRPr="00610A30">
        <w:rPr>
          <w:lang w:val="en-GB"/>
        </w:rPr>
        <w:t xml:space="preserve"> maybe slightly increasing on the r</w:t>
      </w:r>
      <w:r w:rsidR="001F6306" w:rsidRPr="00610A30">
        <w:rPr>
          <w:lang w:val="en-GB"/>
        </w:rPr>
        <w:t xml:space="preserve">aw </w:t>
      </w:r>
      <w:r w:rsidR="006904B9" w:rsidRPr="00610A30">
        <w:rPr>
          <w:lang w:val="en-GB"/>
        </w:rPr>
        <w:t>material side</w:t>
      </w:r>
      <w:r w:rsidRPr="00610A30">
        <w:rPr>
          <w:lang w:val="en-GB"/>
        </w:rPr>
        <w:t>. B</w:t>
      </w:r>
      <w:r w:rsidR="006904B9" w:rsidRPr="00610A30">
        <w:rPr>
          <w:lang w:val="en-GB"/>
        </w:rPr>
        <w:t>ut then</w:t>
      </w:r>
      <w:r w:rsidRPr="00610A30">
        <w:rPr>
          <w:lang w:val="en-GB"/>
        </w:rPr>
        <w:t>,</w:t>
      </w:r>
      <w:r w:rsidR="006904B9" w:rsidRPr="00610A30">
        <w:rPr>
          <w:lang w:val="en-GB"/>
        </w:rPr>
        <w:t xml:space="preserve"> you should also expect pricing to</w:t>
      </w:r>
      <w:r w:rsidRPr="00610A30">
        <w:rPr>
          <w:lang w:val="en-GB"/>
        </w:rPr>
        <w:t xml:space="preserve"> a</w:t>
      </w:r>
      <w:r w:rsidR="006904B9" w:rsidRPr="00610A30">
        <w:rPr>
          <w:lang w:val="en-GB"/>
        </w:rPr>
        <w:t xml:space="preserve">lso kick </w:t>
      </w:r>
      <w:r w:rsidR="002911EA" w:rsidRPr="00610A30">
        <w:rPr>
          <w:lang w:val="en-GB"/>
        </w:rPr>
        <w:t>into</w:t>
      </w:r>
      <w:r w:rsidRPr="00610A30">
        <w:rPr>
          <w:lang w:val="en-GB"/>
        </w:rPr>
        <w:t xml:space="preserve"> a</w:t>
      </w:r>
      <w:r w:rsidR="006904B9" w:rsidRPr="00610A30">
        <w:rPr>
          <w:lang w:val="en-GB"/>
        </w:rPr>
        <w:t xml:space="preserve"> higher rate </w:t>
      </w:r>
      <w:r w:rsidRPr="00610A30">
        <w:rPr>
          <w:lang w:val="en-GB"/>
        </w:rPr>
        <w:t>be</w:t>
      </w:r>
      <w:r w:rsidR="006904B9" w:rsidRPr="00610A30">
        <w:rPr>
          <w:lang w:val="en-GB"/>
        </w:rPr>
        <w:t>cause there is</w:t>
      </w:r>
      <w:r w:rsidRPr="00610A30">
        <w:rPr>
          <w:lang w:val="en-GB"/>
        </w:rPr>
        <w:t>,</w:t>
      </w:r>
      <w:r w:rsidR="006904B9" w:rsidRPr="00610A30">
        <w:rPr>
          <w:lang w:val="en-GB"/>
        </w:rPr>
        <w:t xml:space="preserve"> for some customer categories</w:t>
      </w:r>
      <w:r w:rsidRPr="00610A30">
        <w:rPr>
          <w:lang w:val="en-GB"/>
        </w:rPr>
        <w:t>, t</w:t>
      </w:r>
      <w:r w:rsidR="006904B9" w:rsidRPr="00610A30">
        <w:rPr>
          <w:lang w:val="en-GB"/>
        </w:rPr>
        <w:t>here is always a delay</w:t>
      </w:r>
      <w:r w:rsidR="00DC4915" w:rsidRPr="00610A30">
        <w:rPr>
          <w:lang w:val="en-GB"/>
        </w:rPr>
        <w:t>,</w:t>
      </w:r>
      <w:r w:rsidR="006904B9" w:rsidRPr="00610A30">
        <w:rPr>
          <w:lang w:val="en-GB"/>
        </w:rPr>
        <w:t xml:space="preserve"> so due to contract situation</w:t>
      </w:r>
      <w:r w:rsidR="00DC4915" w:rsidRPr="00610A30">
        <w:rPr>
          <w:lang w:val="en-GB"/>
        </w:rPr>
        <w:t xml:space="preserve">, et cetera, so </w:t>
      </w:r>
      <w:r w:rsidR="006904B9" w:rsidRPr="00610A30">
        <w:rPr>
          <w:lang w:val="en-GB"/>
        </w:rPr>
        <w:t xml:space="preserve">I think </w:t>
      </w:r>
      <w:r w:rsidR="00DC4915" w:rsidRPr="00610A30">
        <w:rPr>
          <w:lang w:val="en-GB"/>
        </w:rPr>
        <w:t>the net e</w:t>
      </w:r>
      <w:r w:rsidR="006904B9" w:rsidRPr="00610A30">
        <w:rPr>
          <w:lang w:val="en-GB"/>
        </w:rPr>
        <w:t>ffect of it you should maybe keep around the same.</w:t>
      </w:r>
      <w:r w:rsidR="0064760C" w:rsidRPr="00610A30">
        <w:rPr>
          <w:lang w:val="en-GB"/>
        </w:rPr>
        <w:t xml:space="preserve"> </w:t>
      </w:r>
    </w:p>
    <w:p w14:paraId="68B24999" w14:textId="77777777" w:rsidR="00DC4915" w:rsidRPr="002911EA" w:rsidRDefault="00DC4915" w:rsidP="00DC4915">
      <w:pPr>
        <w:pStyle w:val="Ttulo2"/>
      </w:pPr>
      <w:r w:rsidRPr="002911EA">
        <w:t>Rizk Maidi</w:t>
      </w:r>
    </w:p>
    <w:p w14:paraId="607E1F3B" w14:textId="4419EA31" w:rsidR="00355F11" w:rsidRPr="00610A30" w:rsidRDefault="00DC4915" w:rsidP="00610A30">
      <w:pPr>
        <w:pStyle w:val="NTTBodyText"/>
        <w:rPr>
          <w:lang w:val="en-GB"/>
        </w:rPr>
      </w:pPr>
      <w:r w:rsidRPr="00610A30">
        <w:rPr>
          <w:lang w:val="en-GB"/>
        </w:rPr>
        <w:t>Okay, understood. And</w:t>
      </w:r>
      <w:r w:rsidR="006904B9" w:rsidRPr="00610A30">
        <w:rPr>
          <w:lang w:val="en-GB"/>
        </w:rPr>
        <w:t xml:space="preserve"> last</w:t>
      </w:r>
      <w:r w:rsidRPr="00610A30">
        <w:rPr>
          <w:lang w:val="en-GB"/>
        </w:rPr>
        <w:t>ly just on the mix— Sorry?</w:t>
      </w:r>
    </w:p>
    <w:p w14:paraId="1FCDB869" w14:textId="77777777" w:rsidR="00DC4915" w:rsidRPr="002911EA" w:rsidRDefault="00DC4915" w:rsidP="00DC4915">
      <w:pPr>
        <w:pStyle w:val="Ttulo2"/>
      </w:pPr>
      <w:r w:rsidRPr="002911EA">
        <w:t xml:space="preserve">Stefan Fristedt </w:t>
      </w:r>
    </w:p>
    <w:p w14:paraId="2C13A880" w14:textId="6AA9EA34" w:rsidR="00355F11" w:rsidRPr="00610A30" w:rsidRDefault="00DC4915" w:rsidP="00610A30">
      <w:pPr>
        <w:pStyle w:val="NTTBodyText"/>
        <w:rPr>
          <w:lang w:val="en-GB"/>
        </w:rPr>
      </w:pPr>
      <w:r w:rsidRPr="00610A30">
        <w:rPr>
          <w:lang w:val="en-GB"/>
        </w:rPr>
        <w:t>For Q2. So we</w:t>
      </w:r>
      <w:r w:rsidR="006904B9" w:rsidRPr="00610A30">
        <w:rPr>
          <w:lang w:val="en-GB"/>
        </w:rPr>
        <w:t xml:space="preserve"> have to watch this going forward</w:t>
      </w:r>
      <w:r w:rsidRPr="00610A30">
        <w:rPr>
          <w:lang w:val="en-GB"/>
        </w:rPr>
        <w:t xml:space="preserve">, </w:t>
      </w:r>
      <w:r w:rsidR="006904B9" w:rsidRPr="00610A30">
        <w:rPr>
          <w:lang w:val="en-GB"/>
        </w:rPr>
        <w:t xml:space="preserve">obviously for </w:t>
      </w:r>
      <w:r w:rsidRPr="00610A30">
        <w:rPr>
          <w:lang w:val="en-GB"/>
        </w:rPr>
        <w:t xml:space="preserve">the coming </w:t>
      </w:r>
      <w:r w:rsidR="006904B9" w:rsidRPr="00610A30">
        <w:rPr>
          <w:lang w:val="en-GB"/>
        </w:rPr>
        <w:t xml:space="preserve">quarters. But that was a comment related to </w:t>
      </w:r>
      <w:r w:rsidRPr="00610A30">
        <w:rPr>
          <w:lang w:val="en-GB"/>
        </w:rPr>
        <w:t>Q2</w:t>
      </w:r>
      <w:r w:rsidR="006904B9" w:rsidRPr="00610A30">
        <w:rPr>
          <w:lang w:val="en-GB"/>
        </w:rPr>
        <w:t>.</w:t>
      </w:r>
    </w:p>
    <w:p w14:paraId="4C8C5EAE" w14:textId="77777777" w:rsidR="00DC4915" w:rsidRPr="002911EA" w:rsidRDefault="00DC4915" w:rsidP="00DC4915">
      <w:pPr>
        <w:pStyle w:val="Ttulo2"/>
      </w:pPr>
      <w:r w:rsidRPr="002911EA">
        <w:t>Rizk Maidi</w:t>
      </w:r>
    </w:p>
    <w:p w14:paraId="71F9993E" w14:textId="5E327DCB" w:rsidR="00DC4915" w:rsidRPr="00610A30" w:rsidRDefault="006904B9" w:rsidP="00610A30">
      <w:pPr>
        <w:pStyle w:val="NTTBodyText"/>
        <w:rPr>
          <w:lang w:val="en-GB"/>
        </w:rPr>
      </w:pPr>
      <w:r w:rsidRPr="00610A30">
        <w:rPr>
          <w:lang w:val="en-GB"/>
        </w:rPr>
        <w:t>Okay, thank you</w:t>
      </w:r>
      <w:r w:rsidR="00DC4915" w:rsidRPr="00610A30">
        <w:rPr>
          <w:lang w:val="en-GB"/>
        </w:rPr>
        <w:t>. A</w:t>
      </w:r>
      <w:r w:rsidRPr="00610A30">
        <w:rPr>
          <w:lang w:val="en-GB"/>
        </w:rPr>
        <w:t>nd then</w:t>
      </w:r>
      <w:r w:rsidR="00DC4915" w:rsidRPr="00610A30">
        <w:rPr>
          <w:lang w:val="en-GB"/>
        </w:rPr>
        <w:t>, l</w:t>
      </w:r>
      <w:r w:rsidRPr="00610A30">
        <w:rPr>
          <w:lang w:val="en-GB"/>
        </w:rPr>
        <w:t xml:space="preserve">astly, </w:t>
      </w:r>
      <w:r w:rsidR="00DC4915" w:rsidRPr="00610A30">
        <w:rPr>
          <w:lang w:val="en-GB"/>
        </w:rPr>
        <w:t>I</w:t>
      </w:r>
      <w:r w:rsidRPr="00610A30">
        <w:rPr>
          <w:lang w:val="en-GB"/>
        </w:rPr>
        <w:t xml:space="preserve"> was wondering whether you could elaborate on the mix</w:t>
      </w:r>
      <w:r w:rsidR="00DC4915" w:rsidRPr="00610A30">
        <w:rPr>
          <w:lang w:val="en-GB"/>
        </w:rPr>
        <w:t xml:space="preserve"> in</w:t>
      </w:r>
      <w:r w:rsidRPr="00610A30">
        <w:rPr>
          <w:lang w:val="en-GB"/>
        </w:rPr>
        <w:t xml:space="preserve"> your current backlog from </w:t>
      </w:r>
      <w:r w:rsidR="00DC4915" w:rsidRPr="00610A30">
        <w:rPr>
          <w:lang w:val="en-GB"/>
        </w:rPr>
        <w:t>D</w:t>
      </w:r>
      <w:r w:rsidRPr="00610A30">
        <w:rPr>
          <w:lang w:val="en-GB"/>
        </w:rPr>
        <w:t xml:space="preserve">istribution and </w:t>
      </w:r>
      <w:r w:rsidR="00DC4915" w:rsidRPr="00610A30">
        <w:rPr>
          <w:lang w:val="en-GB"/>
        </w:rPr>
        <w:t>A</w:t>
      </w:r>
      <w:r w:rsidRPr="00610A30">
        <w:rPr>
          <w:lang w:val="en-GB"/>
        </w:rPr>
        <w:t xml:space="preserve">ftermarket. Sorry, I got kicked out of the call earlier. Maybe </w:t>
      </w:r>
      <w:r w:rsidR="00DC4915" w:rsidRPr="00610A30">
        <w:rPr>
          <w:lang w:val="en-GB"/>
        </w:rPr>
        <w:t>you’ve tackled this, but</w:t>
      </w:r>
      <w:r w:rsidRPr="00610A30">
        <w:rPr>
          <w:lang w:val="en-GB"/>
        </w:rPr>
        <w:t xml:space="preserve"> just </w:t>
      </w:r>
      <w:r w:rsidR="00DC4915" w:rsidRPr="00610A30">
        <w:rPr>
          <w:lang w:val="en-GB"/>
        </w:rPr>
        <w:t>how should</w:t>
      </w:r>
      <w:r w:rsidRPr="00610A30">
        <w:rPr>
          <w:lang w:val="en-GB"/>
        </w:rPr>
        <w:t xml:space="preserve"> we think about the mix between </w:t>
      </w:r>
      <w:r w:rsidR="00DC4915" w:rsidRPr="00610A30">
        <w:rPr>
          <w:lang w:val="en-GB"/>
        </w:rPr>
        <w:t>A</w:t>
      </w:r>
      <w:r w:rsidRPr="00610A30">
        <w:rPr>
          <w:lang w:val="en-GB"/>
        </w:rPr>
        <w:t xml:space="preserve">ftermarket </w:t>
      </w:r>
      <w:r w:rsidR="00DC4915" w:rsidRPr="00610A30">
        <w:rPr>
          <w:lang w:val="en-GB"/>
        </w:rPr>
        <w:t xml:space="preserve">and OEM </w:t>
      </w:r>
      <w:r w:rsidRPr="00610A30">
        <w:rPr>
          <w:lang w:val="en-GB"/>
        </w:rPr>
        <w:t>in coming quarters</w:t>
      </w:r>
      <w:r w:rsidR="00DC4915" w:rsidRPr="00610A30">
        <w:rPr>
          <w:lang w:val="en-GB"/>
        </w:rPr>
        <w:t>.</w:t>
      </w:r>
    </w:p>
    <w:p w14:paraId="7B32B7E2" w14:textId="77777777" w:rsidR="00DC4915" w:rsidRPr="002911EA" w:rsidRDefault="00DC4915" w:rsidP="00DC4915">
      <w:pPr>
        <w:pStyle w:val="Ttulo2"/>
      </w:pPr>
      <w:r w:rsidRPr="002911EA">
        <w:t>Juan Vargues</w:t>
      </w:r>
    </w:p>
    <w:p w14:paraId="611A13A9" w14:textId="77777777" w:rsidR="003540AF" w:rsidRPr="00610A30" w:rsidRDefault="006904B9" w:rsidP="00610A30">
      <w:pPr>
        <w:pStyle w:val="NTTBodyText"/>
        <w:rPr>
          <w:lang w:val="en-GB"/>
        </w:rPr>
      </w:pPr>
      <w:r w:rsidRPr="00610A30">
        <w:rPr>
          <w:lang w:val="en-GB"/>
        </w:rPr>
        <w:t xml:space="preserve">I would say that 75% of the backlog is </w:t>
      </w:r>
      <w:r w:rsidR="00DC4915" w:rsidRPr="00610A30">
        <w:rPr>
          <w:lang w:val="en-GB"/>
        </w:rPr>
        <w:t>OEM</w:t>
      </w:r>
      <w:r w:rsidRPr="00610A30">
        <w:rPr>
          <w:lang w:val="en-GB"/>
        </w:rPr>
        <w:t xml:space="preserve"> orientated. The </w:t>
      </w:r>
      <w:r w:rsidR="00DC4915" w:rsidRPr="00610A30">
        <w:rPr>
          <w:lang w:val="en-GB"/>
        </w:rPr>
        <w:t>A</w:t>
      </w:r>
      <w:r w:rsidRPr="00610A30">
        <w:rPr>
          <w:lang w:val="en-GB"/>
        </w:rPr>
        <w:t xml:space="preserve">ftermarket </w:t>
      </w:r>
      <w:r w:rsidR="00DC4915" w:rsidRPr="00610A30">
        <w:rPr>
          <w:lang w:val="en-GB"/>
        </w:rPr>
        <w:t>and D</w:t>
      </w:r>
      <w:r w:rsidRPr="00610A30">
        <w:rPr>
          <w:lang w:val="en-GB"/>
        </w:rPr>
        <w:t>istribution have shorter lead time cycles.</w:t>
      </w:r>
      <w:r w:rsidR="0064760C" w:rsidRPr="00610A30">
        <w:rPr>
          <w:lang w:val="en-GB"/>
        </w:rPr>
        <w:t xml:space="preserve"> </w:t>
      </w:r>
      <w:r w:rsidRPr="00610A30">
        <w:rPr>
          <w:lang w:val="en-GB"/>
        </w:rPr>
        <w:t xml:space="preserve">If something happens to your product, you want to fix it here </w:t>
      </w:r>
      <w:r w:rsidR="003540AF" w:rsidRPr="00610A30">
        <w:rPr>
          <w:lang w:val="en-GB"/>
        </w:rPr>
        <w:t xml:space="preserve">and </w:t>
      </w:r>
      <w:r w:rsidRPr="00610A30">
        <w:rPr>
          <w:lang w:val="en-GB"/>
        </w:rPr>
        <w:t>now</w:t>
      </w:r>
      <w:r w:rsidR="003540AF" w:rsidRPr="00610A30">
        <w:rPr>
          <w:lang w:val="en-GB"/>
        </w:rPr>
        <w:t>; t</w:t>
      </w:r>
      <w:r w:rsidRPr="00610A30">
        <w:rPr>
          <w:lang w:val="en-GB"/>
        </w:rPr>
        <w:t>here is no time to wait</w:t>
      </w:r>
      <w:r w:rsidR="003540AF" w:rsidRPr="00610A30">
        <w:rPr>
          <w:lang w:val="en-GB"/>
        </w:rPr>
        <w:t>.</w:t>
      </w:r>
    </w:p>
    <w:p w14:paraId="5132A4A7" w14:textId="77777777" w:rsidR="003540AF" w:rsidRPr="002911EA" w:rsidRDefault="003540AF" w:rsidP="003540AF">
      <w:pPr>
        <w:pStyle w:val="Ttulo2"/>
      </w:pPr>
      <w:r w:rsidRPr="002911EA">
        <w:t>Rizk Maidi</w:t>
      </w:r>
    </w:p>
    <w:p w14:paraId="4ED078AA" w14:textId="77777777" w:rsidR="003540AF" w:rsidRPr="00610A30" w:rsidRDefault="003540AF" w:rsidP="00610A30">
      <w:pPr>
        <w:pStyle w:val="NTTBodyText"/>
        <w:rPr>
          <w:lang w:val="en-GB"/>
        </w:rPr>
      </w:pPr>
      <w:r w:rsidRPr="00610A30">
        <w:rPr>
          <w:lang w:val="en-GB"/>
        </w:rPr>
        <w:t>Juan, were</w:t>
      </w:r>
      <w:r w:rsidR="006904B9" w:rsidRPr="00610A30">
        <w:rPr>
          <w:lang w:val="en-GB"/>
        </w:rPr>
        <w:t xml:space="preserve"> you surprised by the high mix of </w:t>
      </w:r>
      <w:r w:rsidRPr="00610A30">
        <w:rPr>
          <w:lang w:val="en-GB"/>
        </w:rPr>
        <w:t>S</w:t>
      </w:r>
      <w:r w:rsidR="006904B9" w:rsidRPr="00610A30">
        <w:rPr>
          <w:lang w:val="en-GB"/>
        </w:rPr>
        <w:t xml:space="preserve">ervice and </w:t>
      </w:r>
      <w:r w:rsidRPr="00610A30">
        <w:rPr>
          <w:lang w:val="en-GB"/>
        </w:rPr>
        <w:t>D</w:t>
      </w:r>
      <w:r w:rsidR="006904B9" w:rsidRPr="00610A30">
        <w:rPr>
          <w:lang w:val="en-GB"/>
        </w:rPr>
        <w:t xml:space="preserve">istribution in the </w:t>
      </w:r>
      <w:r w:rsidRPr="00610A30">
        <w:rPr>
          <w:lang w:val="en-GB"/>
        </w:rPr>
        <w:t>first quarter?</w:t>
      </w:r>
    </w:p>
    <w:p w14:paraId="0761005E" w14:textId="77777777" w:rsidR="003540AF" w:rsidRPr="002911EA" w:rsidRDefault="003540AF" w:rsidP="003540AF">
      <w:pPr>
        <w:pStyle w:val="Ttulo2"/>
      </w:pPr>
      <w:r w:rsidRPr="002911EA">
        <w:lastRenderedPageBreak/>
        <w:t>Juan Vargues</w:t>
      </w:r>
    </w:p>
    <w:p w14:paraId="4F27BFA7" w14:textId="33D90E9E" w:rsidR="00355F11" w:rsidRPr="00610A30" w:rsidRDefault="003540AF" w:rsidP="00610A30">
      <w:pPr>
        <w:pStyle w:val="NTTBodyText"/>
        <w:rPr>
          <w:lang w:val="en-GB"/>
        </w:rPr>
      </w:pPr>
      <w:r w:rsidRPr="00610A30">
        <w:rPr>
          <w:lang w:val="en-GB"/>
        </w:rPr>
        <w:t>No</w:t>
      </w:r>
      <w:r w:rsidR="006904B9" w:rsidRPr="00610A30">
        <w:rPr>
          <w:lang w:val="en-GB"/>
        </w:rPr>
        <w:t xml:space="preserve">, because we have seen it now for another two quarters. </w:t>
      </w:r>
      <w:r w:rsidRPr="00610A30">
        <w:rPr>
          <w:lang w:val="en-GB"/>
        </w:rPr>
        <w:t>So,</w:t>
      </w:r>
      <w:r w:rsidR="006904B9" w:rsidRPr="00610A30">
        <w:rPr>
          <w:lang w:val="en-GB"/>
        </w:rPr>
        <w:t xml:space="preserve"> this is the third quarter. If you look at our profitability</w:t>
      </w:r>
      <w:r w:rsidRPr="00610A30">
        <w:rPr>
          <w:lang w:val="en-GB"/>
        </w:rPr>
        <w:t xml:space="preserve">, it has </w:t>
      </w:r>
      <w:r w:rsidR="006904B9" w:rsidRPr="00610A30">
        <w:rPr>
          <w:lang w:val="en-GB"/>
        </w:rPr>
        <w:t>been</w:t>
      </w:r>
      <w:r w:rsidRPr="00610A30">
        <w:rPr>
          <w:lang w:val="en-GB"/>
        </w:rPr>
        <w:t>— Y</w:t>
      </w:r>
      <w:r w:rsidR="006904B9" w:rsidRPr="00610A30">
        <w:rPr>
          <w:lang w:val="en-GB"/>
        </w:rPr>
        <w:t>ou see just now</w:t>
      </w:r>
      <w:r w:rsidRPr="00610A30">
        <w:rPr>
          <w:lang w:val="en-GB"/>
        </w:rPr>
        <w:t>,</w:t>
      </w:r>
      <w:r w:rsidR="006904B9" w:rsidRPr="00610A30">
        <w:rPr>
          <w:lang w:val="en-GB"/>
        </w:rPr>
        <w:t xml:space="preserve"> because you're comparing with Q1 last year</w:t>
      </w:r>
      <w:r w:rsidRPr="00610A30">
        <w:rPr>
          <w:lang w:val="en-GB"/>
        </w:rPr>
        <w:t xml:space="preserve">, it was </w:t>
      </w:r>
      <w:r w:rsidR="006904B9" w:rsidRPr="00610A30">
        <w:rPr>
          <w:lang w:val="en-GB"/>
        </w:rPr>
        <w:t xml:space="preserve">even lower. But </w:t>
      </w:r>
      <w:r w:rsidRPr="00610A30">
        <w:rPr>
          <w:lang w:val="en-GB"/>
        </w:rPr>
        <w:t>if you</w:t>
      </w:r>
      <w:r w:rsidR="006904B9" w:rsidRPr="00610A30">
        <w:rPr>
          <w:lang w:val="en-GB"/>
        </w:rPr>
        <w:t xml:space="preserve"> compare Q4 </w:t>
      </w:r>
      <w:r w:rsidRPr="00610A30">
        <w:rPr>
          <w:lang w:val="en-GB"/>
        </w:rPr>
        <w:t>2020</w:t>
      </w:r>
      <w:r w:rsidR="006904B9" w:rsidRPr="00610A30">
        <w:rPr>
          <w:lang w:val="en-GB"/>
        </w:rPr>
        <w:t xml:space="preserve"> with Q4 2019</w:t>
      </w:r>
      <w:r w:rsidRPr="00610A30">
        <w:rPr>
          <w:lang w:val="en-GB"/>
        </w:rPr>
        <w:t>, y</w:t>
      </w:r>
      <w:r w:rsidR="006904B9" w:rsidRPr="00610A30">
        <w:rPr>
          <w:lang w:val="en-GB"/>
        </w:rPr>
        <w:t>ou have a</w:t>
      </w:r>
      <w:r w:rsidRPr="00610A30">
        <w:rPr>
          <w:lang w:val="en-GB"/>
        </w:rPr>
        <w:t xml:space="preserve">ctually an </w:t>
      </w:r>
      <w:r w:rsidR="006904B9" w:rsidRPr="00610A30">
        <w:rPr>
          <w:lang w:val="en-GB"/>
        </w:rPr>
        <w:t xml:space="preserve">underlying </w:t>
      </w:r>
      <w:r w:rsidRPr="00610A30">
        <w:rPr>
          <w:lang w:val="en-GB"/>
        </w:rPr>
        <w:t xml:space="preserve">EBIT </w:t>
      </w:r>
      <w:r w:rsidR="006904B9" w:rsidRPr="00610A30">
        <w:rPr>
          <w:lang w:val="en-GB"/>
        </w:rPr>
        <w:t>improvement.</w:t>
      </w:r>
      <w:r w:rsidRPr="00610A30">
        <w:rPr>
          <w:lang w:val="en-GB"/>
        </w:rPr>
        <w:t xml:space="preserve"> If y</w:t>
      </w:r>
      <w:r w:rsidR="006904B9" w:rsidRPr="00610A30">
        <w:rPr>
          <w:lang w:val="en-GB"/>
        </w:rPr>
        <w:t>ou look at Q3</w:t>
      </w:r>
      <w:r w:rsidRPr="00610A30">
        <w:rPr>
          <w:lang w:val="en-GB"/>
        </w:rPr>
        <w:t xml:space="preserve"> </w:t>
      </w:r>
      <w:r w:rsidR="006904B9" w:rsidRPr="00610A30">
        <w:rPr>
          <w:lang w:val="en-GB"/>
        </w:rPr>
        <w:t>versus Q3 2019</w:t>
      </w:r>
      <w:r w:rsidRPr="00610A30">
        <w:rPr>
          <w:lang w:val="en-GB"/>
        </w:rPr>
        <w:t>, y</w:t>
      </w:r>
      <w:r w:rsidR="006904B9" w:rsidRPr="00610A30">
        <w:rPr>
          <w:lang w:val="en-GB"/>
        </w:rPr>
        <w:t>ou see a clear</w:t>
      </w:r>
      <w:r w:rsidRPr="00610A30">
        <w:rPr>
          <w:lang w:val="en-GB"/>
        </w:rPr>
        <w:t xml:space="preserve"> EBIT</w:t>
      </w:r>
      <w:r w:rsidR="006904B9" w:rsidRPr="00610A30">
        <w:rPr>
          <w:lang w:val="en-GB"/>
        </w:rPr>
        <w:t xml:space="preserve"> improvement.</w:t>
      </w:r>
      <w:r w:rsidR="0064760C" w:rsidRPr="00610A30">
        <w:rPr>
          <w:lang w:val="en-GB"/>
        </w:rPr>
        <w:t xml:space="preserve"> </w:t>
      </w:r>
      <w:r w:rsidRPr="00610A30">
        <w:rPr>
          <w:lang w:val="en-GB"/>
        </w:rPr>
        <w:t>So,</w:t>
      </w:r>
      <w:r w:rsidR="006904B9" w:rsidRPr="00610A30">
        <w:rPr>
          <w:lang w:val="en-GB"/>
        </w:rPr>
        <w:t xml:space="preserve"> I don't think this is a one</w:t>
      </w:r>
      <w:r w:rsidRPr="00610A30">
        <w:rPr>
          <w:lang w:val="en-GB"/>
        </w:rPr>
        <w:t>-</w:t>
      </w:r>
      <w:r w:rsidR="006904B9" w:rsidRPr="00610A30">
        <w:rPr>
          <w:lang w:val="en-GB"/>
        </w:rPr>
        <w:t>off by</w:t>
      </w:r>
      <w:r w:rsidRPr="00610A30">
        <w:rPr>
          <w:lang w:val="en-GB"/>
        </w:rPr>
        <w:t xml:space="preserve"> any means. </w:t>
      </w:r>
      <w:r w:rsidR="006904B9" w:rsidRPr="00610A30">
        <w:rPr>
          <w:lang w:val="en-GB"/>
        </w:rPr>
        <w:t>I think this is the consequence of a lot of activities that we have been driving now for a couple of years. The difference is obviously that when you have</w:t>
      </w:r>
      <w:r w:rsidRPr="00610A30">
        <w:rPr>
          <w:lang w:val="en-GB"/>
        </w:rPr>
        <w:t>,</w:t>
      </w:r>
      <w:r w:rsidR="006904B9" w:rsidRPr="00610A30">
        <w:rPr>
          <w:lang w:val="en-GB"/>
        </w:rPr>
        <w:t xml:space="preserve"> when you move from losing 8</w:t>
      </w:r>
      <w:r w:rsidRPr="00610A30">
        <w:rPr>
          <w:lang w:val="en-GB"/>
        </w:rPr>
        <w:t>/</w:t>
      </w:r>
      <w:r w:rsidR="006904B9" w:rsidRPr="00610A30">
        <w:rPr>
          <w:lang w:val="en-GB"/>
        </w:rPr>
        <w:t>9</w:t>
      </w:r>
      <w:r w:rsidR="002911EA" w:rsidRPr="00610A30">
        <w:rPr>
          <w:lang w:val="en-GB"/>
        </w:rPr>
        <w:t>%</w:t>
      </w:r>
      <w:r w:rsidRPr="00610A30">
        <w:rPr>
          <w:lang w:val="en-GB"/>
        </w:rPr>
        <w:t xml:space="preserve"> of your top line </w:t>
      </w:r>
      <w:r w:rsidR="006904B9" w:rsidRPr="00610A30">
        <w:rPr>
          <w:lang w:val="en-GB"/>
        </w:rPr>
        <w:t>to gaining instead</w:t>
      </w:r>
      <w:r w:rsidRPr="00610A30">
        <w:rPr>
          <w:lang w:val="en-GB"/>
        </w:rPr>
        <w:t>,</w:t>
      </w:r>
      <w:r w:rsidR="006904B9" w:rsidRPr="00610A30">
        <w:rPr>
          <w:lang w:val="en-GB"/>
        </w:rPr>
        <w:t xml:space="preserve"> you have a fantastic </w:t>
      </w:r>
      <w:r w:rsidRPr="00610A30">
        <w:rPr>
          <w:lang w:val="en-GB"/>
        </w:rPr>
        <w:t>drop through</w:t>
      </w:r>
      <w:r w:rsidR="006904B9" w:rsidRPr="00610A30">
        <w:rPr>
          <w:lang w:val="en-GB"/>
        </w:rPr>
        <w:t>.</w:t>
      </w:r>
    </w:p>
    <w:p w14:paraId="53977B4D" w14:textId="77777777" w:rsidR="003540AF" w:rsidRPr="002911EA" w:rsidRDefault="003540AF" w:rsidP="003540AF">
      <w:pPr>
        <w:pStyle w:val="Ttulo2"/>
      </w:pPr>
      <w:r w:rsidRPr="002911EA">
        <w:t xml:space="preserve">Stefan Fristedt </w:t>
      </w:r>
    </w:p>
    <w:p w14:paraId="7A7ABEE8" w14:textId="1DF48043" w:rsidR="003540AF" w:rsidRPr="00610A30" w:rsidRDefault="003540AF" w:rsidP="00610A30">
      <w:pPr>
        <w:pStyle w:val="NTTBodyText"/>
        <w:rPr>
          <w:lang w:val="en-GB"/>
        </w:rPr>
      </w:pPr>
      <w:r w:rsidRPr="00610A30">
        <w:rPr>
          <w:lang w:val="en-GB"/>
        </w:rPr>
        <w:t>K</w:t>
      </w:r>
      <w:r w:rsidR="006904B9" w:rsidRPr="00610A30">
        <w:rPr>
          <w:lang w:val="en-GB"/>
        </w:rPr>
        <w:t>eep in mind there is a natural</w:t>
      </w:r>
      <w:r w:rsidRPr="00610A30">
        <w:rPr>
          <w:lang w:val="en-GB"/>
        </w:rPr>
        <w:t xml:space="preserve"> c</w:t>
      </w:r>
      <w:r w:rsidR="006904B9" w:rsidRPr="00610A30">
        <w:rPr>
          <w:lang w:val="en-GB"/>
        </w:rPr>
        <w:t>ycle over the year, obviously</w:t>
      </w:r>
      <w:r w:rsidRPr="00610A30">
        <w:rPr>
          <w:lang w:val="en-GB"/>
        </w:rPr>
        <w:t>. Q2 and Q3 is</w:t>
      </w:r>
      <w:r w:rsidR="006904B9" w:rsidRPr="00610A30">
        <w:rPr>
          <w:lang w:val="en-GB"/>
        </w:rPr>
        <w:t xml:space="preserve"> more </w:t>
      </w:r>
      <w:r w:rsidRPr="00610A30">
        <w:rPr>
          <w:lang w:val="en-GB"/>
        </w:rPr>
        <w:t>S</w:t>
      </w:r>
      <w:r w:rsidR="006904B9" w:rsidRPr="00610A30">
        <w:rPr>
          <w:lang w:val="en-GB"/>
        </w:rPr>
        <w:t xml:space="preserve">ervice </w:t>
      </w:r>
      <w:r w:rsidRPr="00610A30">
        <w:rPr>
          <w:lang w:val="en-GB"/>
        </w:rPr>
        <w:t>and A</w:t>
      </w:r>
      <w:r w:rsidR="006904B9" w:rsidRPr="00610A30">
        <w:rPr>
          <w:lang w:val="en-GB"/>
        </w:rPr>
        <w:t>ftermarket related, but that's of course what we are working on trying to</w:t>
      </w:r>
      <w:r w:rsidRPr="00610A30">
        <w:rPr>
          <w:lang w:val="en-GB"/>
        </w:rPr>
        <w:t>—</w:t>
      </w:r>
    </w:p>
    <w:p w14:paraId="2B5A0951" w14:textId="77777777" w:rsidR="003540AF" w:rsidRPr="002911EA" w:rsidRDefault="003540AF" w:rsidP="003540AF">
      <w:pPr>
        <w:pStyle w:val="Ttulo2"/>
      </w:pPr>
      <w:r w:rsidRPr="002911EA">
        <w:t>Juan Vargues</w:t>
      </w:r>
    </w:p>
    <w:p w14:paraId="6F69EC7D" w14:textId="77777777" w:rsidR="003540AF" w:rsidRPr="00610A30" w:rsidRDefault="003540AF" w:rsidP="00610A30">
      <w:pPr>
        <w:pStyle w:val="NTTBodyText"/>
        <w:rPr>
          <w:lang w:val="en-GB"/>
        </w:rPr>
      </w:pPr>
      <w:r w:rsidRPr="00610A30">
        <w:rPr>
          <w:lang w:val="en-GB"/>
        </w:rPr>
        <w:t>And that’s totally correct.</w:t>
      </w:r>
    </w:p>
    <w:p w14:paraId="4C2548C0" w14:textId="77777777" w:rsidR="003540AF" w:rsidRPr="002911EA" w:rsidRDefault="003540AF" w:rsidP="003540AF">
      <w:pPr>
        <w:pStyle w:val="Ttulo2"/>
      </w:pPr>
      <w:r w:rsidRPr="002911EA">
        <w:t xml:space="preserve">Stefan Fristedt </w:t>
      </w:r>
    </w:p>
    <w:p w14:paraId="165AFD2A" w14:textId="77777777" w:rsidR="003540AF" w:rsidRPr="00610A30" w:rsidRDefault="003540AF" w:rsidP="00610A30">
      <w:pPr>
        <w:pStyle w:val="NTTBodyText"/>
        <w:rPr>
          <w:lang w:val="en-GB"/>
        </w:rPr>
      </w:pPr>
      <w:r w:rsidRPr="00610A30">
        <w:rPr>
          <w:lang w:val="en-GB"/>
        </w:rPr>
        <w:t xml:space="preserve">—to even out a little bit, </w:t>
      </w:r>
      <w:r w:rsidR="006904B9" w:rsidRPr="00610A30">
        <w:rPr>
          <w:lang w:val="en-GB"/>
        </w:rPr>
        <w:t>but you still need to keep that a little bit in mind, obviously</w:t>
      </w:r>
      <w:r w:rsidRPr="00610A30">
        <w:rPr>
          <w:lang w:val="en-GB"/>
        </w:rPr>
        <w:t>.</w:t>
      </w:r>
    </w:p>
    <w:p w14:paraId="6ABB6B45" w14:textId="77777777" w:rsidR="003540AF" w:rsidRPr="002911EA" w:rsidRDefault="003540AF" w:rsidP="003540AF">
      <w:pPr>
        <w:pStyle w:val="Ttulo2"/>
      </w:pPr>
      <w:r w:rsidRPr="002911EA">
        <w:t>Juan Vargues</w:t>
      </w:r>
    </w:p>
    <w:p w14:paraId="4C38B1EE" w14:textId="2912851D" w:rsidR="00355F11" w:rsidRPr="00610A30" w:rsidRDefault="003540AF" w:rsidP="00610A30">
      <w:pPr>
        <w:pStyle w:val="NTTBodyText"/>
        <w:rPr>
          <w:lang w:val="en-GB"/>
        </w:rPr>
      </w:pPr>
      <w:r w:rsidRPr="00610A30">
        <w:rPr>
          <w:lang w:val="en-GB"/>
        </w:rPr>
        <w:t>S</w:t>
      </w:r>
      <w:r w:rsidR="006904B9" w:rsidRPr="00610A30">
        <w:rPr>
          <w:lang w:val="en-GB"/>
        </w:rPr>
        <w:t>o this is one of the reasons</w:t>
      </w:r>
      <w:r w:rsidR="002E0840" w:rsidRPr="00610A30">
        <w:rPr>
          <w:lang w:val="en-GB"/>
        </w:rPr>
        <w:t>. O</w:t>
      </w:r>
      <w:r w:rsidR="006904B9" w:rsidRPr="00610A30">
        <w:rPr>
          <w:lang w:val="en-GB"/>
        </w:rPr>
        <w:t>ne of the reasons why we're getting questions about why manufacturers are showing some numbers, and we show some other numbers is that manufacturers they are trying to level out the manufacturing. That's why they're building up inventories</w:t>
      </w:r>
      <w:r w:rsidR="002E0840" w:rsidRPr="00610A30">
        <w:rPr>
          <w:lang w:val="en-GB"/>
        </w:rPr>
        <w:t xml:space="preserve"> in the backyard. And </w:t>
      </w:r>
      <w:r w:rsidR="006904B9" w:rsidRPr="00610A30">
        <w:rPr>
          <w:lang w:val="en-GB"/>
        </w:rPr>
        <w:t>that's much more</w:t>
      </w:r>
      <w:r w:rsidR="002E0840" w:rsidRPr="00610A30">
        <w:rPr>
          <w:lang w:val="en-GB"/>
        </w:rPr>
        <w:t xml:space="preserve"> e</w:t>
      </w:r>
      <w:r w:rsidR="006904B9" w:rsidRPr="00610A30">
        <w:rPr>
          <w:lang w:val="en-GB"/>
        </w:rPr>
        <w:t>ven</w:t>
      </w:r>
      <w:r w:rsidR="002E0840" w:rsidRPr="00610A30">
        <w:rPr>
          <w:lang w:val="en-GB"/>
        </w:rPr>
        <w:t>,</w:t>
      </w:r>
      <w:r w:rsidR="006904B9" w:rsidRPr="00610A30">
        <w:rPr>
          <w:lang w:val="en-GB"/>
        </w:rPr>
        <w:t xml:space="preserve"> so to say</w:t>
      </w:r>
      <w:r w:rsidR="002E0840" w:rsidRPr="00610A30">
        <w:rPr>
          <w:lang w:val="en-GB"/>
        </w:rPr>
        <w:t xml:space="preserve">, than </w:t>
      </w:r>
      <w:r w:rsidR="006904B9" w:rsidRPr="00610A30">
        <w:rPr>
          <w:lang w:val="en-GB"/>
        </w:rPr>
        <w:t xml:space="preserve">the </w:t>
      </w:r>
      <w:r w:rsidR="002E0840" w:rsidRPr="00610A30">
        <w:rPr>
          <w:lang w:val="en-GB"/>
        </w:rPr>
        <w:t>S</w:t>
      </w:r>
      <w:r w:rsidR="006904B9" w:rsidRPr="00610A30">
        <w:rPr>
          <w:lang w:val="en-GB"/>
        </w:rPr>
        <w:t xml:space="preserve">ervice and </w:t>
      </w:r>
      <w:r w:rsidR="002E0840" w:rsidRPr="00610A30">
        <w:rPr>
          <w:lang w:val="en-GB"/>
        </w:rPr>
        <w:t>A</w:t>
      </w:r>
      <w:r w:rsidR="006904B9" w:rsidRPr="00610A30">
        <w:rPr>
          <w:lang w:val="en-GB"/>
        </w:rPr>
        <w:t>ftermarket</w:t>
      </w:r>
      <w:r w:rsidR="002E0840" w:rsidRPr="00610A30">
        <w:rPr>
          <w:lang w:val="en-GB"/>
        </w:rPr>
        <w:t>. And S</w:t>
      </w:r>
      <w:r w:rsidR="006904B9" w:rsidRPr="00610A30">
        <w:rPr>
          <w:lang w:val="en-GB"/>
        </w:rPr>
        <w:t>ervice</w:t>
      </w:r>
      <w:r w:rsidR="002E0840" w:rsidRPr="00610A30">
        <w:rPr>
          <w:lang w:val="en-GB"/>
        </w:rPr>
        <w:t xml:space="preserve"> and A</w:t>
      </w:r>
      <w:r w:rsidR="006904B9" w:rsidRPr="00610A30">
        <w:rPr>
          <w:lang w:val="en-GB"/>
        </w:rPr>
        <w:t>ftermarket</w:t>
      </w:r>
      <w:r w:rsidR="002E0840" w:rsidRPr="00610A30">
        <w:rPr>
          <w:lang w:val="en-GB"/>
        </w:rPr>
        <w:t>, y</w:t>
      </w:r>
      <w:r w:rsidR="006904B9" w:rsidRPr="00610A30">
        <w:rPr>
          <w:lang w:val="en-GB"/>
        </w:rPr>
        <w:t>ou have a very, very clear difference between Q2</w:t>
      </w:r>
      <w:r w:rsidR="002E0840" w:rsidRPr="00610A30">
        <w:rPr>
          <w:lang w:val="en-GB"/>
        </w:rPr>
        <w:t>/</w:t>
      </w:r>
      <w:r w:rsidR="006904B9" w:rsidRPr="00610A30">
        <w:rPr>
          <w:lang w:val="en-GB"/>
        </w:rPr>
        <w:t>Q3 and Q1</w:t>
      </w:r>
      <w:r w:rsidR="002E0840" w:rsidRPr="00610A30">
        <w:rPr>
          <w:lang w:val="en-GB"/>
        </w:rPr>
        <w:t>/</w:t>
      </w:r>
      <w:r w:rsidR="006904B9" w:rsidRPr="00610A30">
        <w:rPr>
          <w:lang w:val="en-GB"/>
        </w:rPr>
        <w:t>Q4</w:t>
      </w:r>
      <w:r w:rsidR="002E0840" w:rsidRPr="00610A30">
        <w:rPr>
          <w:lang w:val="en-GB"/>
        </w:rPr>
        <w:t xml:space="preserve">. </w:t>
      </w:r>
      <w:r w:rsidR="006904B9" w:rsidRPr="00610A30">
        <w:rPr>
          <w:lang w:val="en-GB"/>
        </w:rPr>
        <w:t>Q2</w:t>
      </w:r>
      <w:r w:rsidR="002E0840" w:rsidRPr="00610A30">
        <w:rPr>
          <w:lang w:val="en-GB"/>
        </w:rPr>
        <w:t>/</w:t>
      </w:r>
      <w:r w:rsidR="006904B9" w:rsidRPr="00610A30">
        <w:rPr>
          <w:lang w:val="en-GB"/>
        </w:rPr>
        <w:t>Q3 is very</w:t>
      </w:r>
      <w:r w:rsidR="002E0840" w:rsidRPr="00610A30">
        <w:rPr>
          <w:lang w:val="en-GB"/>
        </w:rPr>
        <w:t>,</w:t>
      </w:r>
      <w:r w:rsidR="006904B9" w:rsidRPr="00610A30">
        <w:rPr>
          <w:lang w:val="en-GB"/>
        </w:rPr>
        <w:t xml:space="preserve"> very high season an</w:t>
      </w:r>
      <w:r w:rsidR="002E0840" w:rsidRPr="00610A30">
        <w:rPr>
          <w:lang w:val="en-GB"/>
        </w:rPr>
        <w:t xml:space="preserve">d </w:t>
      </w:r>
      <w:r w:rsidR="006904B9" w:rsidRPr="00610A30">
        <w:rPr>
          <w:lang w:val="en-GB"/>
        </w:rPr>
        <w:t>Q1</w:t>
      </w:r>
      <w:r w:rsidR="002E0840" w:rsidRPr="00610A30">
        <w:rPr>
          <w:lang w:val="en-GB"/>
        </w:rPr>
        <w:t>/</w:t>
      </w:r>
      <w:r w:rsidR="006904B9" w:rsidRPr="00610A30">
        <w:rPr>
          <w:lang w:val="en-GB"/>
        </w:rPr>
        <w:t xml:space="preserve">Q4 </w:t>
      </w:r>
      <w:r w:rsidR="002E0840" w:rsidRPr="00610A30">
        <w:rPr>
          <w:lang w:val="en-GB"/>
        </w:rPr>
        <w:t>are low</w:t>
      </w:r>
      <w:r w:rsidR="006904B9" w:rsidRPr="00610A30">
        <w:rPr>
          <w:lang w:val="en-GB"/>
        </w:rPr>
        <w:t xml:space="preserve"> from a </w:t>
      </w:r>
      <w:r w:rsidR="002E0840" w:rsidRPr="00610A30">
        <w:rPr>
          <w:lang w:val="en-GB"/>
        </w:rPr>
        <w:t>S</w:t>
      </w:r>
      <w:r w:rsidR="006904B9" w:rsidRPr="00610A30">
        <w:rPr>
          <w:lang w:val="en-GB"/>
        </w:rPr>
        <w:t xml:space="preserve">ervice and </w:t>
      </w:r>
      <w:r w:rsidR="002E0840" w:rsidRPr="00610A30">
        <w:rPr>
          <w:lang w:val="en-GB"/>
        </w:rPr>
        <w:t>A</w:t>
      </w:r>
      <w:r w:rsidR="006904B9" w:rsidRPr="00610A30">
        <w:rPr>
          <w:lang w:val="en-GB"/>
        </w:rPr>
        <w:t>ftermarket perspective.</w:t>
      </w:r>
      <w:r w:rsidR="0064760C" w:rsidRPr="00610A30">
        <w:rPr>
          <w:lang w:val="en-GB"/>
        </w:rPr>
        <w:t xml:space="preserve"> </w:t>
      </w:r>
      <w:r w:rsidR="006904B9" w:rsidRPr="00610A30">
        <w:rPr>
          <w:lang w:val="en-GB"/>
        </w:rPr>
        <w:t xml:space="preserve">The underlying growth is </w:t>
      </w:r>
      <w:r w:rsidR="002911EA" w:rsidRPr="00610A30">
        <w:rPr>
          <w:lang w:val="en-GB"/>
        </w:rPr>
        <w:t>there,</w:t>
      </w:r>
      <w:r w:rsidR="006904B9" w:rsidRPr="00610A30">
        <w:rPr>
          <w:lang w:val="en-GB"/>
        </w:rPr>
        <w:t xml:space="preserve"> and we have seen that growth there now for </w:t>
      </w:r>
      <w:r w:rsidR="002E0840" w:rsidRPr="00610A30">
        <w:rPr>
          <w:lang w:val="en-GB"/>
        </w:rPr>
        <w:t>three quarters</w:t>
      </w:r>
      <w:r w:rsidR="006904B9" w:rsidRPr="00610A30">
        <w:rPr>
          <w:lang w:val="en-GB"/>
        </w:rPr>
        <w:t>.</w:t>
      </w:r>
    </w:p>
    <w:p w14:paraId="26AEB11D" w14:textId="77777777" w:rsidR="002E0840" w:rsidRPr="002911EA" w:rsidRDefault="002E0840" w:rsidP="002E0840">
      <w:pPr>
        <w:pStyle w:val="Ttulo2"/>
      </w:pPr>
      <w:r w:rsidRPr="002911EA">
        <w:t xml:space="preserve">Stefan Fristedt </w:t>
      </w:r>
    </w:p>
    <w:p w14:paraId="6CA90ABD" w14:textId="77777777" w:rsidR="002E0840" w:rsidRPr="00610A30" w:rsidRDefault="006904B9" w:rsidP="00610A30">
      <w:pPr>
        <w:pStyle w:val="NTTBodyText"/>
        <w:rPr>
          <w:lang w:val="en-GB"/>
        </w:rPr>
      </w:pPr>
      <w:r w:rsidRPr="00610A30">
        <w:rPr>
          <w:lang w:val="en-GB"/>
        </w:rPr>
        <w:t>Oka</w:t>
      </w:r>
      <w:r w:rsidR="002E0840" w:rsidRPr="00610A30">
        <w:rPr>
          <w:lang w:val="en-GB"/>
        </w:rPr>
        <w:t>y, Rizk?</w:t>
      </w:r>
    </w:p>
    <w:p w14:paraId="6A6560A8" w14:textId="77777777" w:rsidR="002E0840" w:rsidRPr="002911EA" w:rsidRDefault="002E0840" w:rsidP="002E0840">
      <w:pPr>
        <w:pStyle w:val="Ttulo2"/>
      </w:pPr>
      <w:r w:rsidRPr="002911EA">
        <w:t>Rizk Maidi</w:t>
      </w:r>
    </w:p>
    <w:p w14:paraId="3F8BCEBF" w14:textId="77777777" w:rsidR="002E0840" w:rsidRPr="00610A30" w:rsidRDefault="006904B9" w:rsidP="00610A30">
      <w:pPr>
        <w:pStyle w:val="NTTBodyText"/>
        <w:rPr>
          <w:lang w:val="en-GB"/>
        </w:rPr>
      </w:pPr>
      <w:r w:rsidRPr="00610A30">
        <w:rPr>
          <w:lang w:val="en-GB"/>
        </w:rPr>
        <w:t>Thank you very much</w:t>
      </w:r>
      <w:r w:rsidR="002E0840" w:rsidRPr="00610A30">
        <w:rPr>
          <w:lang w:val="en-GB"/>
        </w:rPr>
        <w:t>, h</w:t>
      </w:r>
      <w:r w:rsidRPr="00610A30">
        <w:rPr>
          <w:lang w:val="en-GB"/>
        </w:rPr>
        <w:t>ave a good day.</w:t>
      </w:r>
      <w:r w:rsidR="00025DD5" w:rsidRPr="00610A30">
        <w:rPr>
          <w:lang w:val="en-GB"/>
        </w:rPr>
        <w:t xml:space="preserve"> </w:t>
      </w:r>
    </w:p>
    <w:p w14:paraId="6FD48BC8" w14:textId="77777777" w:rsidR="002E0840" w:rsidRPr="002911EA" w:rsidRDefault="002E0840" w:rsidP="002E0840">
      <w:pPr>
        <w:pStyle w:val="Ttulo2"/>
      </w:pPr>
      <w:r w:rsidRPr="002911EA">
        <w:lastRenderedPageBreak/>
        <w:t xml:space="preserve">Stefan Fristedt </w:t>
      </w:r>
    </w:p>
    <w:p w14:paraId="2792A965" w14:textId="77777777" w:rsidR="002E0840" w:rsidRPr="00610A30" w:rsidRDefault="006904B9" w:rsidP="00610A30">
      <w:pPr>
        <w:pStyle w:val="NTTBodyText"/>
        <w:rPr>
          <w:lang w:val="en-GB"/>
        </w:rPr>
      </w:pPr>
      <w:r w:rsidRPr="00610A30">
        <w:rPr>
          <w:lang w:val="en-GB"/>
        </w:rPr>
        <w:t>Thank you</w:t>
      </w:r>
      <w:r w:rsidR="002E0840" w:rsidRPr="00610A30">
        <w:rPr>
          <w:lang w:val="en-GB"/>
        </w:rPr>
        <w:t>. Y</w:t>
      </w:r>
      <w:r w:rsidRPr="00610A30">
        <w:rPr>
          <w:lang w:val="en-GB"/>
        </w:rPr>
        <w:t>ou too.</w:t>
      </w:r>
    </w:p>
    <w:p w14:paraId="21DB4D09" w14:textId="77777777" w:rsidR="002E0840" w:rsidRPr="002911EA" w:rsidRDefault="002E0840" w:rsidP="002E0840">
      <w:pPr>
        <w:pStyle w:val="Ttulo2"/>
      </w:pPr>
      <w:r w:rsidRPr="002911EA">
        <w:t>Operator</w:t>
      </w:r>
    </w:p>
    <w:p w14:paraId="4FBF3451" w14:textId="4689687A" w:rsidR="00355F11" w:rsidRPr="00610A30" w:rsidRDefault="006904B9" w:rsidP="00610A30">
      <w:pPr>
        <w:pStyle w:val="NTTBodyText"/>
        <w:rPr>
          <w:lang w:val="en-GB"/>
        </w:rPr>
      </w:pPr>
      <w:r w:rsidRPr="00610A30">
        <w:rPr>
          <w:lang w:val="en-GB"/>
        </w:rPr>
        <w:t>Thank you</w:t>
      </w:r>
      <w:r w:rsidR="002E0840" w:rsidRPr="00610A30">
        <w:rPr>
          <w:lang w:val="en-GB"/>
        </w:rPr>
        <w:t>. W</w:t>
      </w:r>
      <w:r w:rsidRPr="00610A30">
        <w:rPr>
          <w:lang w:val="en-GB"/>
        </w:rPr>
        <w:t xml:space="preserve">e have come to the end of the </w:t>
      </w:r>
      <w:r w:rsidR="002E0840" w:rsidRPr="00610A30">
        <w:rPr>
          <w:lang w:val="en-GB"/>
        </w:rPr>
        <w:t xml:space="preserve">Q&amp;A, </w:t>
      </w:r>
      <w:r w:rsidRPr="00610A30">
        <w:rPr>
          <w:lang w:val="en-GB"/>
        </w:rPr>
        <w:t>so I will pass back for any closing comments.</w:t>
      </w:r>
    </w:p>
    <w:p w14:paraId="2FAE83C2" w14:textId="77777777" w:rsidR="002E0840" w:rsidRPr="002911EA" w:rsidRDefault="002E0840" w:rsidP="002E0840">
      <w:pPr>
        <w:pStyle w:val="Ttulo2"/>
      </w:pPr>
      <w:r w:rsidRPr="002911EA">
        <w:t>Juan Vargues</w:t>
      </w:r>
    </w:p>
    <w:p w14:paraId="26AAA688" w14:textId="77777777" w:rsidR="002E0840" w:rsidRPr="00610A30" w:rsidRDefault="006904B9" w:rsidP="00610A30">
      <w:pPr>
        <w:pStyle w:val="NTTBodyText"/>
        <w:rPr>
          <w:lang w:val="en-GB"/>
        </w:rPr>
      </w:pPr>
      <w:r w:rsidRPr="00610A30">
        <w:rPr>
          <w:lang w:val="en-GB"/>
        </w:rPr>
        <w:t>Well, I would like to thank all of you for your attention</w:t>
      </w:r>
      <w:r w:rsidR="002E0840" w:rsidRPr="00610A30">
        <w:rPr>
          <w:lang w:val="en-GB"/>
        </w:rPr>
        <w:t xml:space="preserve"> a</w:t>
      </w:r>
      <w:r w:rsidRPr="00610A30">
        <w:rPr>
          <w:lang w:val="en-GB"/>
        </w:rPr>
        <w:t>n</w:t>
      </w:r>
      <w:r w:rsidR="002E0840" w:rsidRPr="00610A30">
        <w:rPr>
          <w:lang w:val="en-GB"/>
        </w:rPr>
        <w:t>d</w:t>
      </w:r>
      <w:r w:rsidRPr="00610A30">
        <w:rPr>
          <w:lang w:val="en-GB"/>
        </w:rPr>
        <w:t xml:space="preserve"> just ending up by</w:t>
      </w:r>
      <w:r w:rsidR="00025DD5" w:rsidRPr="00610A30">
        <w:rPr>
          <w:lang w:val="en-GB"/>
        </w:rPr>
        <w:t xml:space="preserve"> </w:t>
      </w:r>
      <w:r w:rsidR="002E0840" w:rsidRPr="00610A30">
        <w:rPr>
          <w:lang w:val="en-GB"/>
        </w:rPr>
        <w:t>g</w:t>
      </w:r>
      <w:r w:rsidRPr="00610A30">
        <w:rPr>
          <w:lang w:val="en-GB"/>
        </w:rPr>
        <w:t>iving big</w:t>
      </w:r>
      <w:r w:rsidR="002E0840" w:rsidRPr="00610A30">
        <w:rPr>
          <w:lang w:val="en-GB"/>
        </w:rPr>
        <w:t>,</w:t>
      </w:r>
      <w:r w:rsidRPr="00610A30">
        <w:rPr>
          <w:lang w:val="en-GB"/>
        </w:rPr>
        <w:t xml:space="preserve"> big thanks to my organisation. It is tough times</w:t>
      </w:r>
      <w:r w:rsidR="002E0840" w:rsidRPr="00610A30">
        <w:rPr>
          <w:lang w:val="en-GB"/>
        </w:rPr>
        <w:t>;</w:t>
      </w:r>
      <w:r w:rsidRPr="00610A30">
        <w:rPr>
          <w:lang w:val="en-GB"/>
        </w:rPr>
        <w:t xml:space="preserve"> one year </w:t>
      </w:r>
      <w:r w:rsidR="002E0840" w:rsidRPr="00610A30">
        <w:rPr>
          <w:lang w:val="en-GB"/>
        </w:rPr>
        <w:t>ago,</w:t>
      </w:r>
      <w:r w:rsidRPr="00610A30">
        <w:rPr>
          <w:lang w:val="en-GB"/>
        </w:rPr>
        <w:t xml:space="preserve"> </w:t>
      </w:r>
      <w:r w:rsidR="002E0840" w:rsidRPr="00610A30">
        <w:rPr>
          <w:lang w:val="en-GB"/>
        </w:rPr>
        <w:t xml:space="preserve">it </w:t>
      </w:r>
      <w:r w:rsidRPr="00610A30">
        <w:rPr>
          <w:lang w:val="en-GB"/>
        </w:rPr>
        <w:t xml:space="preserve">was very much about the pandemic, </w:t>
      </w:r>
      <w:r w:rsidR="002E0840" w:rsidRPr="00610A30">
        <w:rPr>
          <w:lang w:val="en-GB"/>
        </w:rPr>
        <w:t xml:space="preserve">it </w:t>
      </w:r>
      <w:r w:rsidRPr="00610A30">
        <w:rPr>
          <w:lang w:val="en-GB"/>
        </w:rPr>
        <w:t>was very much about shutting down capacity</w:t>
      </w:r>
      <w:r w:rsidR="002E0840" w:rsidRPr="00610A30">
        <w:rPr>
          <w:lang w:val="en-GB"/>
        </w:rPr>
        <w:t>. N</w:t>
      </w:r>
      <w:r w:rsidRPr="00610A30">
        <w:rPr>
          <w:lang w:val="en-GB"/>
        </w:rPr>
        <w:t>ow</w:t>
      </w:r>
      <w:r w:rsidR="002E0840" w:rsidRPr="00610A30">
        <w:rPr>
          <w:lang w:val="en-GB"/>
        </w:rPr>
        <w:t xml:space="preserve"> it</w:t>
      </w:r>
      <w:r w:rsidRPr="00610A30">
        <w:rPr>
          <w:lang w:val="en-GB"/>
        </w:rPr>
        <w:t xml:space="preserve"> is very much about</w:t>
      </w:r>
      <w:r w:rsidR="002E0840" w:rsidRPr="00610A30">
        <w:rPr>
          <w:lang w:val="en-GB"/>
        </w:rPr>
        <w:t xml:space="preserve"> b</w:t>
      </w:r>
      <w:r w:rsidRPr="00610A30">
        <w:rPr>
          <w:lang w:val="en-GB"/>
        </w:rPr>
        <w:t xml:space="preserve">eing able to deliver despite all </w:t>
      </w:r>
      <w:r w:rsidR="002E0840" w:rsidRPr="00610A30">
        <w:rPr>
          <w:lang w:val="en-GB"/>
        </w:rPr>
        <w:t xml:space="preserve">the </w:t>
      </w:r>
      <w:r w:rsidRPr="00610A30">
        <w:rPr>
          <w:lang w:val="en-GB"/>
        </w:rPr>
        <w:t>disturbances that we have with pandemic breakouts</w:t>
      </w:r>
      <w:r w:rsidR="002E0840" w:rsidRPr="00610A30">
        <w:rPr>
          <w:lang w:val="en-GB"/>
        </w:rPr>
        <w:t>,</w:t>
      </w:r>
      <w:r w:rsidRPr="00610A30">
        <w:rPr>
          <w:lang w:val="en-GB"/>
        </w:rPr>
        <w:t xml:space="preserve"> with freight delays and so forth. </w:t>
      </w:r>
      <w:r w:rsidR="002E0840" w:rsidRPr="00610A30">
        <w:rPr>
          <w:lang w:val="en-GB"/>
        </w:rPr>
        <w:t xml:space="preserve">So, I’m </w:t>
      </w:r>
      <w:r w:rsidRPr="00610A30">
        <w:rPr>
          <w:lang w:val="en-GB"/>
        </w:rPr>
        <w:t>extremely proud about what we're doing. I think that this organisation is showing that we can increase the speed</w:t>
      </w:r>
      <w:r w:rsidR="002E0840" w:rsidRPr="00610A30">
        <w:rPr>
          <w:lang w:val="en-GB"/>
        </w:rPr>
        <w:t xml:space="preserve">, that </w:t>
      </w:r>
      <w:r w:rsidRPr="00610A30">
        <w:rPr>
          <w:lang w:val="en-GB"/>
        </w:rPr>
        <w:t>we are moving faster</w:t>
      </w:r>
      <w:r w:rsidR="002E0840" w:rsidRPr="00610A30">
        <w:rPr>
          <w:lang w:val="en-GB"/>
        </w:rPr>
        <w:t xml:space="preserve">, and that </w:t>
      </w:r>
      <w:r w:rsidRPr="00610A30">
        <w:rPr>
          <w:lang w:val="en-GB"/>
        </w:rPr>
        <w:t xml:space="preserve">we have a great future in front of us. </w:t>
      </w:r>
      <w:r w:rsidR="002E0840" w:rsidRPr="00610A30">
        <w:rPr>
          <w:lang w:val="en-GB"/>
        </w:rPr>
        <w:t>So,</w:t>
      </w:r>
      <w:r w:rsidRPr="00610A30">
        <w:rPr>
          <w:lang w:val="en-GB"/>
        </w:rPr>
        <w:t xml:space="preserve"> thank you very much</w:t>
      </w:r>
      <w:r w:rsidR="002E0840" w:rsidRPr="00610A30">
        <w:rPr>
          <w:lang w:val="en-GB"/>
        </w:rPr>
        <w:t xml:space="preserve">, all of you. </w:t>
      </w:r>
    </w:p>
    <w:p w14:paraId="13B4F2C2" w14:textId="77777777" w:rsidR="002E0840" w:rsidRPr="002911EA" w:rsidRDefault="002E0840" w:rsidP="002E0840">
      <w:pPr>
        <w:pStyle w:val="Ttulo2"/>
      </w:pPr>
      <w:r w:rsidRPr="002911EA">
        <w:t xml:space="preserve">Stefan Fristedt </w:t>
      </w:r>
    </w:p>
    <w:p w14:paraId="2BB309D7" w14:textId="3A6DF05B" w:rsidR="00355F11" w:rsidRPr="00610A30" w:rsidRDefault="006904B9" w:rsidP="00610A30">
      <w:pPr>
        <w:pStyle w:val="NTTBodyText"/>
        <w:rPr>
          <w:lang w:val="en-GB"/>
        </w:rPr>
      </w:pPr>
      <w:r w:rsidRPr="00610A30">
        <w:rPr>
          <w:lang w:val="en-GB"/>
        </w:rPr>
        <w:t>Thank you very much.</w:t>
      </w:r>
    </w:p>
    <w:p w14:paraId="0C13CE7E" w14:textId="77777777" w:rsidR="002E0840" w:rsidRPr="002911EA" w:rsidRDefault="002E0840" w:rsidP="002E0840">
      <w:pPr>
        <w:pStyle w:val="Ttulo2"/>
      </w:pPr>
      <w:r w:rsidRPr="002911EA">
        <w:t>Operator</w:t>
      </w:r>
    </w:p>
    <w:p w14:paraId="07DD3B45" w14:textId="1C8742A1" w:rsidR="006904B9" w:rsidRPr="00610A30" w:rsidRDefault="006904B9" w:rsidP="00610A30">
      <w:pPr>
        <w:pStyle w:val="NTTBodyText"/>
        <w:rPr>
          <w:lang w:val="en-GB"/>
        </w:rPr>
      </w:pPr>
      <w:r w:rsidRPr="00610A30">
        <w:rPr>
          <w:lang w:val="en-GB"/>
        </w:rPr>
        <w:t>Thank you for attending. You may know disconnect your lines.</w:t>
      </w:r>
    </w:p>
    <w:bookmarkEnd w:id="0"/>
    <w:bookmarkEnd w:id="1"/>
    <w:p w14:paraId="565A774F" w14:textId="2C437FBA" w:rsidR="003B2345" w:rsidRPr="002911EA" w:rsidRDefault="003B2345" w:rsidP="001F6306">
      <w:pPr>
        <w:spacing w:beforeLines="60" w:before="144" w:afterLines="120" w:after="288"/>
        <w:jc w:val="both"/>
      </w:pPr>
    </w:p>
    <w:sectPr w:rsidR="003B2345" w:rsidRPr="002911EA" w:rsidSect="00A402ED">
      <w:headerReference w:type="default" r:id="rId16"/>
      <w:footerReference w:type="even" r:id="rId17"/>
      <w:footerReference w:type="default" r:id="rId18"/>
      <w:headerReference w:type="first" r:id="rId19"/>
      <w:pgSz w:w="11907" w:h="16839" w:code="9"/>
      <w:pgMar w:top="1418" w:right="1418" w:bottom="1418" w:left="1418" w:header="567"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2B3F6D" w14:textId="77777777" w:rsidR="00012A0C" w:rsidRDefault="00012A0C">
      <w:r>
        <w:separator/>
      </w:r>
    </w:p>
  </w:endnote>
  <w:endnote w:type="continuationSeparator" w:id="0">
    <w:p w14:paraId="532FE929" w14:textId="77777777" w:rsidR="00012A0C" w:rsidRDefault="00012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66011" w14:textId="77777777" w:rsidR="00BA7A57" w:rsidRDefault="00BA7A5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4DEBC" w14:textId="1B786A9F" w:rsidR="008C5340" w:rsidRDefault="008C5340" w:rsidP="008E6C3E">
    <w:pPr>
      <w:pStyle w:val="Piedepgina"/>
      <w:tabs>
        <w:tab w:val="clear" w:pos="9072"/>
        <w:tab w:val="right" w:pos="14287"/>
      </w:tabs>
      <w:rPr>
        <w:lang w:eastAsia="en-US"/>
      </w:rPr>
    </w:pPr>
    <w:r>
      <w:rPr>
        <w:lang w:eastAsia="en-GB"/>
      </w:rPr>
      <mc:AlternateContent>
        <mc:Choice Requires="wps">
          <w:drawing>
            <wp:anchor distT="0" distB="0" distL="114300" distR="114300" simplePos="0" relativeHeight="251657728" behindDoc="0" locked="1" layoutInCell="1" allowOverlap="1" wp14:anchorId="641F11C5" wp14:editId="4718BF87">
              <wp:simplePos x="0" y="0"/>
              <wp:positionH relativeFrom="margin">
                <wp:align>right</wp:align>
              </wp:positionH>
              <wp:positionV relativeFrom="page">
                <wp:posOffset>9973310</wp:posOffset>
              </wp:positionV>
              <wp:extent cx="1800225" cy="612140"/>
              <wp:effectExtent l="0" t="0" r="0" b="0"/>
              <wp:wrapSquare wrapText="bothSides"/>
              <wp:docPr id="5" name="PageNr Bloc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6121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81029BC" w14:textId="77777777" w:rsidR="008C5340" w:rsidRDefault="008C5340" w:rsidP="008E6C3E">
                          <w:pPr>
                            <w:pStyle w:val="Piedepgina"/>
                            <w:jc w:val="right"/>
                          </w:pPr>
                          <w:r>
                            <w:t xml:space="preserve">Page </w:t>
                          </w:r>
                          <w:r>
                            <w:fldChar w:fldCharType="begin"/>
                          </w:r>
                          <w:r>
                            <w:instrText xml:space="preserve"> PAGE </w:instrText>
                          </w:r>
                          <w:r>
                            <w:fldChar w:fldCharType="separate"/>
                          </w:r>
                          <w:r>
                            <w:t>6</w:t>
                          </w:r>
                          <w:r>
                            <w:fldChar w:fldCharType="end"/>
                          </w:r>
                          <w:r>
                            <w:t xml:space="preserve"> of </w:t>
                          </w:r>
                          <w:r>
                            <w:fldChar w:fldCharType="begin"/>
                          </w:r>
                          <w:r>
                            <w:instrText xml:space="preserve"> NUMPAGES </w:instrText>
                          </w:r>
                          <w:r>
                            <w:fldChar w:fldCharType="separate"/>
                          </w:r>
                          <w:r>
                            <w:t>6</w:t>
                          </w:r>
                          <w:r>
                            <w:fldChar w:fldCharType="end"/>
                          </w:r>
                        </w:p>
                        <w:p w14:paraId="1F1E0DAE" w14:textId="77777777" w:rsidR="008C5340" w:rsidRDefault="008C5340" w:rsidP="008E6C3E">
                          <w:pPr>
                            <w:pStyle w:val="Piedepgina"/>
                            <w:jc w:val="right"/>
                          </w:pPr>
                          <w:r>
                            <w:t>7 October 2013</w:t>
                          </w:r>
                        </w:p>
                      </w:txbxContent>
                    </wps:txbx>
                    <wps:bodyPr rot="0" vert="horz" wrap="square" lIns="91440" tIns="216000" rIns="91440" bIns="9000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41F11C5" id="_x0000_t202" coordsize="21600,21600" o:spt="202" path="m,l,21600r21600,l21600,xe">
              <v:stroke joinstyle="miter"/>
              <v:path gradientshapeok="t" o:connecttype="rect"/>
            </v:shapetype>
            <v:shape id="PageNr Block" o:spid="_x0000_s1026" type="#_x0000_t202" style="position:absolute;margin-left:90.55pt;margin-top:785.3pt;width:141.75pt;height:48.2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" filled="f" stroked="f">
              <v:textbox inset=",6mm,,2.5mm">
                <w:txbxContent>
                  <w:p w14:paraId="781029BC" w14:textId="77777777" w:rsidR="008C5340" w:rsidRDefault="008C5340" w:rsidP="008E6C3E">
                    <w:pPr>
                      <w:pStyle w:val="Footer"/>
                      <w:jc w:val="right"/>
                    </w:pPr>
                    <w:r>
                      <w:t xml:space="preserve">Page </w:t>
                    </w:r>
                    <w:r>
                      <w:fldChar w:fldCharType="begin"/>
                    </w:r>
                    <w:r>
                      <w:instrText xml:space="preserve"> PAGE </w:instrText>
                    </w:r>
                    <w:r>
                      <w:fldChar w:fldCharType="separate"/>
                    </w:r>
                    <w:r>
                      <w:t>6</w:t>
                    </w:r>
                    <w:r>
                      <w:fldChar w:fldCharType="end"/>
                    </w:r>
                    <w:r>
                      <w:t xml:space="preserve"> of </w:t>
                    </w:r>
                    <w:r>
                      <w:fldChar w:fldCharType="begin"/>
                    </w:r>
                    <w:r>
                      <w:instrText xml:space="preserve"> NUMPAGES </w:instrText>
                    </w:r>
                    <w:r>
                      <w:fldChar w:fldCharType="separate"/>
                    </w:r>
                    <w:r>
                      <w:t>6</w:t>
                    </w:r>
                    <w:r>
                      <w:fldChar w:fldCharType="end"/>
                    </w:r>
                  </w:p>
                  <w:p w14:paraId="1F1E0DAE" w14:textId="77777777" w:rsidR="008C5340" w:rsidRDefault="008C5340" w:rsidP="008E6C3E">
                    <w:pPr>
                      <w:pStyle w:val="Footer"/>
                      <w:jc w:val="right"/>
                    </w:pPr>
                    <w:r>
                      <w:t>7 October 2013</w:t>
                    </w:r>
                  </w:p>
                </w:txbxContent>
              </v:textbox>
              <w10:wrap type="square" anchorx="margin" anchory="page"/>
              <w10:anchorlock/>
            </v:shape>
          </w:pict>
        </mc:Fallback>
      </mc:AlternateContent>
    </w:r>
  </w:p>
  <w:p w14:paraId="2A41A29F" w14:textId="49C202C8" w:rsidR="008C5340" w:rsidRDefault="008C5340" w:rsidP="008E6C3E">
    <w:pPr>
      <w:pStyle w:val="Piedepgina"/>
      <w:tabs>
        <w:tab w:val="clear" w:pos="9072"/>
        <w:tab w:val="right" w:pos="14287"/>
      </w:tabs>
    </w:pPr>
    <w:r>
      <w:rPr>
        <w:lang w:eastAsia="en-GB"/>
      </w:rPr>
      <mc:AlternateContent>
        <mc:Choice Requires="wps">
          <w:drawing>
            <wp:anchor distT="4294967294" distB="4294967294" distL="114300" distR="114300" simplePos="0" relativeHeight="251654656" behindDoc="1" locked="1" layoutInCell="1" allowOverlap="1" wp14:anchorId="16F98BF5" wp14:editId="39B89E6F">
              <wp:simplePos x="0" y="0"/>
              <wp:positionH relativeFrom="page">
                <wp:posOffset>0</wp:posOffset>
              </wp:positionH>
              <wp:positionV relativeFrom="line">
                <wp:posOffset>-180341</wp:posOffset>
              </wp:positionV>
              <wp:extent cx="10692130" cy="0"/>
              <wp:effectExtent l="0" t="0" r="0" b="0"/>
              <wp:wrapNone/>
              <wp:docPr id="4" name="Bottom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92130" cy="0"/>
                      </a:xfrm>
                      <a:prstGeom prst="line">
                        <a:avLst/>
                      </a:prstGeom>
                      <a:noFill/>
                      <a:ln w="9525">
                        <a:solidFill>
                          <a:srgbClr val="66BC2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DF0FC0" id="Bottom Line" o:spid="_x0000_s1026" style="position:absolute;z-index:-251661824;visibility:visible;mso-wrap-style:square;mso-width-percent:0;mso-height-percent:0;mso-wrap-distance-left:9pt;mso-wrap-distance-top:-6e-5mm;mso-wrap-distance-right:9pt;mso-wrap-distance-bottom:-6e-5mm;mso-position-horizontal:absolute;mso-position-horizontal-relative:page;mso-position-vertical:absolute;mso-position-vertical-relative:line;mso-width-percent:0;mso-height-percent:0;mso-width-relative:page;mso-height-relative:page" from="0,-14.2pt" to="841.9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" strokecolor="#66bc29">
              <w10:wrap anchorx="page" anchory="line"/>
              <w10:anchorlock/>
            </v:line>
          </w:pict>
        </mc:Fallback>
      </mc:AlternateContent>
    </w:r>
    <w:r>
      <w:t>Company Confidential – Internal Use Only</w:t>
    </w:r>
    <w:r>
      <w:br/>
    </w:r>
    <w:r>
      <w:rPr>
        <w:rFonts w:hint="eastAsia"/>
      </w:rPr>
      <w:t>©</w:t>
    </w:r>
    <w:r>
      <w:t xml:space="preserve"> NTT Limited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529F1" w14:textId="77777777" w:rsidR="00BA7A57" w:rsidRDefault="00BA7A57">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0544A" w14:textId="5854C2E1" w:rsidR="008C5340" w:rsidRPr="00280365" w:rsidRDefault="008C5340" w:rsidP="00E55A05">
    <w:pPr>
      <w:pStyle w:val="Piedepgina"/>
      <w:tabs>
        <w:tab w:val="clear" w:pos="9072"/>
        <w:tab w:val="left" w:pos="3892"/>
      </w:tabs>
      <w:rPr>
        <w:noProof w:val="0"/>
        <w:lang w:eastAsia="en-US"/>
      </w:rPr>
    </w:pPr>
    <w:r>
      <w:rPr>
        <w:lang w:eastAsia="en-GB"/>
      </w:rPr>
      <mc:AlternateContent>
        <mc:Choice Requires="wps">
          <w:drawing>
            <wp:anchor distT="0" distB="0" distL="114300" distR="114300" simplePos="0" relativeHeight="251660800" behindDoc="0" locked="1" layoutInCell="1" allowOverlap="1" wp14:anchorId="44AC587D" wp14:editId="27CC0125">
              <wp:simplePos x="0" y="0"/>
              <wp:positionH relativeFrom="margin">
                <wp:align>right</wp:align>
              </wp:positionH>
              <wp:positionV relativeFrom="page">
                <wp:align>bottom</wp:align>
              </wp:positionV>
              <wp:extent cx="1800225" cy="720090"/>
              <wp:effectExtent l="0" t="0" r="0" b="0"/>
              <wp:wrapSquare wrapText="bothSides"/>
              <wp:docPr id="23" name="PageNr Bloc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7200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DD4B1F4" w14:textId="77777777" w:rsidR="008C5340" w:rsidRDefault="008C5340" w:rsidP="00FE3B6E">
                          <w:pPr>
                            <w:pStyle w:val="Piedepgina"/>
                            <w:jc w:val="right"/>
                          </w:pPr>
                          <w:r>
                            <w:t xml:space="preserve">Page </w:t>
                          </w:r>
                          <w:r>
                            <w:fldChar w:fldCharType="begin"/>
                          </w:r>
                          <w:r>
                            <w:instrText xml:space="preserve"> PAGE </w:instrText>
                          </w:r>
                          <w:r>
                            <w:fldChar w:fldCharType="separate"/>
                          </w:r>
                          <w:r>
                            <w:t>6</w:t>
                          </w:r>
                          <w:r>
                            <w:fldChar w:fldCharType="end"/>
                          </w:r>
                          <w:r>
                            <w:t xml:space="preserve"> of </w:t>
                          </w:r>
                          <w:r>
                            <w:fldChar w:fldCharType="begin"/>
                          </w:r>
                          <w:r>
                            <w:instrText xml:space="preserve"> NUMPAGES </w:instrText>
                          </w:r>
                          <w:r>
                            <w:fldChar w:fldCharType="separate"/>
                          </w:r>
                          <w:r>
                            <w:t>6</w:t>
                          </w:r>
                          <w:r>
                            <w:fldChar w:fldCharType="end"/>
                          </w:r>
                        </w:p>
                      </w:txbxContent>
                    </wps:txbx>
                    <wps:bodyPr rot="0" vert="horz" wrap="square" lIns="91440" tIns="216000" rIns="91440" bIns="9000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4AC587D" id="_x0000_t202" coordsize="21600,21600" o:spt="202" path="m,l,21600r21600,l21600,xe">
              <v:stroke joinstyle="miter"/>
              <v:path gradientshapeok="t" o:connecttype="rect"/>
            </v:shapetype>
            <v:shape id="_x0000_s1027" type="#_x0000_t202" style="position:absolute;margin-left:90.55pt;margin-top:0;width:141.75pt;height:56.7pt;z-index:251660800;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" filled="f" stroked="f">
              <v:textbox inset=",6mm,,2.5mm">
                <w:txbxContent>
                  <w:p w14:paraId="0DD4B1F4" w14:textId="77777777" w:rsidR="00E11BB2" w:rsidRDefault="00E11BB2" w:rsidP="00FE3B6E">
                    <w:pPr>
                      <w:pStyle w:val="Footer"/>
                      <w:jc w:val="right"/>
                    </w:pPr>
                    <w:r>
                      <w:t xml:space="preserve">Page </w:t>
                    </w:r>
                    <w:r>
                      <w:fldChar w:fldCharType="begin"/>
                    </w:r>
                    <w:r>
                      <w:instrText xml:space="preserve"> PAGE </w:instrText>
                    </w:r>
                    <w:r>
                      <w:fldChar w:fldCharType="separate"/>
                    </w:r>
                    <w:r>
                      <w:t>6</w:t>
                    </w:r>
                    <w:r>
                      <w:fldChar w:fldCharType="end"/>
                    </w:r>
                    <w:r>
                      <w:t xml:space="preserve"> of </w:t>
                    </w:r>
                    <w:r>
                      <w:fldChar w:fldCharType="begin"/>
                    </w:r>
                    <w:r>
                      <w:instrText xml:space="preserve"> NUMPAGES </w:instrText>
                    </w:r>
                    <w:r>
                      <w:fldChar w:fldCharType="separate"/>
                    </w:r>
                    <w:r>
                      <w:t>6</w:t>
                    </w:r>
                    <w:r>
                      <w:fldChar w:fldCharType="end"/>
                    </w:r>
                  </w:p>
                </w:txbxContent>
              </v:textbox>
              <w10:wrap type="square" anchorx="margin" anchory="page"/>
              <w10:anchorlock/>
            </v:shape>
          </w:pict>
        </mc:Fallback>
      </mc:AlternateContent>
    </w:r>
    <w:r>
      <w:rPr>
        <w:noProof w:val="0"/>
        <w:lang w:eastAsia="en-US"/>
      </w:rPr>
      <w:tab/>
    </w:r>
  </w:p>
  <w:p w14:paraId="528E8641" w14:textId="797F2099" w:rsidR="008C5340" w:rsidRPr="00280365" w:rsidRDefault="008C5340" w:rsidP="00FE3B6E">
    <w:pPr>
      <w:pStyle w:val="Piedepgina"/>
      <w:tabs>
        <w:tab w:val="clear" w:pos="9072"/>
        <w:tab w:val="right" w:pos="14287"/>
      </w:tabs>
      <w:rPr>
        <w:noProof w:val="0"/>
      </w:rPr>
    </w:pPr>
    <w:r>
      <w:rPr>
        <w:lang w:eastAsia="en-GB"/>
      </w:rPr>
      <mc:AlternateContent>
        <mc:Choice Requires="wps">
          <w:drawing>
            <wp:anchor distT="4294967294" distB="4294967294" distL="114300" distR="114300" simplePos="0" relativeHeight="251659776" behindDoc="1" locked="1" layoutInCell="1" allowOverlap="1" wp14:anchorId="22CB9B43" wp14:editId="3E39673C">
              <wp:simplePos x="0" y="0"/>
              <wp:positionH relativeFrom="page">
                <wp:posOffset>0</wp:posOffset>
              </wp:positionH>
              <wp:positionV relativeFrom="line">
                <wp:posOffset>-180341</wp:posOffset>
              </wp:positionV>
              <wp:extent cx="10692130" cy="0"/>
              <wp:effectExtent l="0" t="0" r="0" b="0"/>
              <wp:wrapNone/>
              <wp:docPr id="24" name="Bottom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92130" cy="0"/>
                      </a:xfrm>
                      <a:prstGeom prst="line">
                        <a:avLst/>
                      </a:prstGeom>
                      <a:noFill/>
                      <a:ln w="9525">
                        <a:solidFill>
                          <a:srgbClr val="66BC2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02F6C5" id="Bottom Line" o:spid="_x0000_s1026" style="position:absolute;z-index:-251656704;visibility:visible;mso-wrap-style:square;mso-width-percent:0;mso-height-percent:0;mso-wrap-distance-left:9pt;mso-wrap-distance-top:-6e-5mm;mso-wrap-distance-right:9pt;mso-wrap-distance-bottom:-6e-5mm;mso-position-horizontal:absolute;mso-position-horizontal-relative:page;mso-position-vertical:absolute;mso-position-vertical-relative:line;mso-width-percent:0;mso-height-percent:0;mso-width-relative:page;mso-height-relative:page" from="0,-14.2pt" to="841.9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" strokecolor="#66bc29">
              <w10:wrap anchorx="page" anchory="line"/>
              <w10:anchorlock/>
            </v:line>
          </w:pict>
        </mc:Fallback>
      </mc:AlternateContent>
    </w:r>
    <w:r>
      <w:rPr>
        <w:noProof w:val="0"/>
      </w:rPr>
      <w:fldChar w:fldCharType="begin"/>
    </w:r>
    <w:r>
      <w:rPr>
        <w:noProof w:val="0"/>
      </w:rPr>
      <w:instrText xml:space="preserve"> DOCPROPERTY  Security  \* MERGEFORMAT </w:instrText>
    </w:r>
    <w:r>
      <w:rPr>
        <w:noProof w:val="0"/>
      </w:rPr>
      <w:fldChar w:fldCharType="separate"/>
    </w:r>
    <w:r>
      <w:rPr>
        <w:noProof w:val="0"/>
      </w:rPr>
      <w:t>Company Confidential - Client / Vendor Information</w:t>
    </w:r>
    <w:r>
      <w:fldChar w:fldCharType="end"/>
    </w:r>
    <w:r w:rsidRPr="00280365">
      <w:rPr>
        <w:noProof w:val="0"/>
      </w:rPr>
      <w:br/>
    </w:r>
    <w:r w:rsidRPr="00280365">
      <w:rPr>
        <w:rFonts w:hint="eastAsia"/>
        <w:noProof w:val="0"/>
      </w:rPr>
      <w:t>©</w:t>
    </w:r>
    <w:r w:rsidRPr="00280365">
      <w:rPr>
        <w:noProof w:val="0"/>
      </w:rPr>
      <w:t xml:space="preserve"> </w:t>
    </w:r>
    <w:r>
      <w:rPr>
        <w:noProof w:val="0"/>
      </w:rPr>
      <w:t>NTT Limited</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4"/>
      <w:gridCol w:w="3697"/>
    </w:tblGrid>
    <w:tr w:rsidR="008C5340" w:rsidRPr="006A2742" w14:paraId="323CE514" w14:textId="77777777" w:rsidTr="00C91158">
      <w:tc>
        <w:tcPr>
          <w:tcW w:w="5374" w:type="dxa"/>
          <w:vAlign w:val="center"/>
        </w:tcPr>
        <w:p w14:paraId="533E918B" w14:textId="70F08E04" w:rsidR="008C5340" w:rsidRPr="009632D7" w:rsidRDefault="008C5340" w:rsidP="0042320E">
          <w:pPr>
            <w:pStyle w:val="NTTFlushBodyText"/>
          </w:pPr>
        </w:p>
      </w:tc>
      <w:tc>
        <w:tcPr>
          <w:tcW w:w="3697" w:type="dxa"/>
          <w:vAlign w:val="center"/>
        </w:tcPr>
        <w:p w14:paraId="22625AAA" w14:textId="33AAAEE8" w:rsidR="008C5340" w:rsidRPr="006A2742" w:rsidRDefault="008C5340" w:rsidP="0042320E">
          <w:pPr>
            <w:pStyle w:val="NTTFlushBodyText"/>
          </w:pPr>
        </w:p>
      </w:tc>
    </w:tr>
    <w:tr w:rsidR="008C5340" w:rsidRPr="00DE381F" w14:paraId="2F78E797" w14:textId="77777777" w:rsidTr="00C91158">
      <w:tc>
        <w:tcPr>
          <w:tcW w:w="5374" w:type="dxa"/>
          <w:vAlign w:val="center"/>
        </w:tcPr>
        <w:p w14:paraId="652D0861" w14:textId="68389368" w:rsidR="008C5340" w:rsidRPr="006A2742" w:rsidRDefault="008C5340" w:rsidP="0042320E">
          <w:pPr>
            <w:pStyle w:val="NTTFlushBodyText"/>
          </w:pPr>
          <w:r w:rsidRPr="006A2742">
            <w:rPr>
              <w:rFonts w:hint="eastAsia"/>
            </w:rPr>
            <w:t>©</w:t>
          </w:r>
          <w:r w:rsidRPr="006A2742">
            <w:t xml:space="preserve"> </w:t>
          </w:r>
          <w:r>
            <w:t>NTT Limited</w:t>
          </w:r>
        </w:p>
      </w:tc>
      <w:tc>
        <w:tcPr>
          <w:tcW w:w="3697" w:type="dxa"/>
          <w:vAlign w:val="center"/>
        </w:tcPr>
        <w:p w14:paraId="0BA76275" w14:textId="06C3B667" w:rsidR="008C5340" w:rsidRPr="00DE381F" w:rsidRDefault="008C5340" w:rsidP="0042320E">
          <w:pPr>
            <w:pStyle w:val="NTTFlushBodyText"/>
          </w:pPr>
          <w:r w:rsidRPr="006A2742">
            <w:t xml:space="preserve">Page </w:t>
          </w:r>
          <w:r w:rsidRPr="006A2742">
            <w:rPr>
              <w:b/>
            </w:rPr>
            <w:fldChar w:fldCharType="begin"/>
          </w:r>
          <w:r w:rsidRPr="006A2742">
            <w:instrText xml:space="preserve"> PAGE </w:instrText>
          </w:r>
          <w:r w:rsidRPr="006A2742">
            <w:rPr>
              <w:b/>
            </w:rPr>
            <w:fldChar w:fldCharType="separate"/>
          </w:r>
          <w:r w:rsidR="00610A30">
            <w:rPr>
              <w:noProof/>
            </w:rPr>
            <w:t>20</w:t>
          </w:r>
          <w:r w:rsidRPr="006A2742">
            <w:rPr>
              <w:b/>
            </w:rPr>
            <w:fldChar w:fldCharType="end"/>
          </w:r>
          <w:r w:rsidRPr="006A2742">
            <w:t xml:space="preserve"> of </w:t>
          </w:r>
          <w:r>
            <w:fldChar w:fldCharType="begin"/>
          </w:r>
          <w:r>
            <w:instrText xml:space="preserve"> NUMPAGES </w:instrText>
          </w:r>
          <w:r>
            <w:fldChar w:fldCharType="separate"/>
          </w:r>
          <w:r w:rsidR="00610A30">
            <w:rPr>
              <w:noProof/>
            </w:rPr>
            <w:t>23</w:t>
          </w:r>
          <w:r>
            <w:fldChar w:fldCharType="end"/>
          </w:r>
        </w:p>
      </w:tc>
    </w:tr>
  </w:tbl>
  <w:p w14:paraId="4C595177" w14:textId="77777777" w:rsidR="008C5340" w:rsidRPr="00DE381F" w:rsidRDefault="008C5340" w:rsidP="006A2742">
    <w:pPr>
      <w:pStyle w:val="Piedepgina"/>
      <w:jc w:val="right"/>
      <w:rPr>
        <w:b/>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48446" w14:textId="77777777" w:rsidR="00012A0C" w:rsidRDefault="00012A0C">
      <w:r>
        <w:separator/>
      </w:r>
    </w:p>
  </w:footnote>
  <w:footnote w:type="continuationSeparator" w:id="0">
    <w:p w14:paraId="31D65A4A" w14:textId="77777777" w:rsidR="00012A0C" w:rsidRDefault="00012A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96365" w14:textId="77777777" w:rsidR="008C5340" w:rsidRDefault="008C5340">
    <w:pPr>
      <w:pStyle w:val="Encabezado"/>
      <w:framePr w:wrap="notBeside"/>
    </w:pPr>
    <w:r>
      <w:rPr>
        <w:noProof/>
      </w:rPr>
      <w:drawing>
        <wp:anchor distT="0" distB="0" distL="114300" distR="114300" simplePos="0" relativeHeight="251657216" behindDoc="0" locked="0" layoutInCell="1" allowOverlap="1" wp14:anchorId="27EF420E" wp14:editId="20C5ECED">
          <wp:simplePos x="0" y="0"/>
          <wp:positionH relativeFrom="margin">
            <wp:posOffset>4007485</wp:posOffset>
          </wp:positionH>
          <wp:positionV relativeFrom="page">
            <wp:posOffset>152400</wp:posOffset>
          </wp:positionV>
          <wp:extent cx="1904365" cy="810260"/>
          <wp:effectExtent l="0" t="0" r="635" b="8890"/>
          <wp:wrapNone/>
          <wp:docPr id="25"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1">
                    <a:extLst>
                      <a:ext uri="{28A0092B-C50C-407E-A947-70E740481C1C}">
                        <a14:useLocalDpi xmlns:a14="http://schemas.microsoft.com/office/drawing/2010/main" val="0"/>
                      </a:ext>
                    </a:extLst>
                  </a:blip>
                  <a:srcRect r="6540"/>
                  <a:stretch>
                    <a:fillRect/>
                  </a:stretch>
                </pic:blipFill>
                <pic:spPr bwMode="auto">
                  <a:xfrm>
                    <a:off x="0" y="0"/>
                    <a:ext cx="1904365" cy="81026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23158" w14:textId="77777777" w:rsidR="008C5340" w:rsidRDefault="008C5340" w:rsidP="00715AF1">
    <w:pPr>
      <w:pStyle w:val="NTTGreyTableBodyBoldText"/>
    </w:pPr>
    <w:r>
      <w:t>Document headline goes here Arial Bold 9pt</w:t>
    </w:r>
  </w:p>
  <w:p w14:paraId="0C68F9EB" w14:textId="68859140" w:rsidR="008C5340" w:rsidRPr="00CB65B6" w:rsidRDefault="008C5340" w:rsidP="00CB65B6">
    <w:pPr>
      <w:pStyle w:val="NTTGreyTableBodyTex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9033D" w14:textId="77777777" w:rsidR="008C5340" w:rsidRDefault="008C5340" w:rsidP="00C4376F">
    <w:pPr>
      <w:pStyle w:val="Encabezado"/>
      <w:framePr w:wrap="auto" w:vAnchor="margin" w:yAlign="inlin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8C5340" w:rsidRPr="00EA5BD5" w14:paraId="2EA0D44A" w14:textId="77777777" w:rsidTr="00EA5BD5">
      <w:tc>
        <w:tcPr>
          <w:tcW w:w="9287" w:type="dxa"/>
          <w:vAlign w:val="center"/>
        </w:tcPr>
        <w:p w14:paraId="20491469" w14:textId="77777777" w:rsidR="008C5340" w:rsidRPr="00EA5BD5" w:rsidRDefault="008C5340" w:rsidP="00CA1D65">
          <w:pPr>
            <w:pStyle w:val="NTTGreyTableBodyBoldText"/>
            <w:spacing w:before="0"/>
            <w:jc w:val="center"/>
          </w:pPr>
          <w:r>
            <w:rPr>
              <w:noProof/>
              <w:lang w:eastAsia="en-GB"/>
            </w:rPr>
            <w:drawing>
              <wp:inline distT="0" distB="0" distL="0" distR="0" wp14:anchorId="7E7B043A" wp14:editId="505E172F">
                <wp:extent cx="454153" cy="6035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T_logo_Small.png"/>
                        <pic:cNvPicPr/>
                      </pic:nvPicPr>
                      <pic:blipFill>
                        <a:blip r:embed="rId1">
                          <a:extLst>
                            <a:ext uri="{28A0092B-C50C-407E-A947-70E740481C1C}">
                              <a14:useLocalDpi xmlns:a14="http://schemas.microsoft.com/office/drawing/2010/main" val="0"/>
                            </a:ext>
                          </a:extLst>
                        </a:blip>
                        <a:stretch>
                          <a:fillRect/>
                        </a:stretch>
                      </pic:blipFill>
                      <pic:spPr>
                        <a:xfrm>
                          <a:off x="0" y="0"/>
                          <a:ext cx="454153" cy="603505"/>
                        </a:xfrm>
                        <a:prstGeom prst="rect">
                          <a:avLst/>
                        </a:prstGeom>
                      </pic:spPr>
                    </pic:pic>
                  </a:graphicData>
                </a:graphic>
              </wp:inline>
            </w:drawing>
          </w:r>
        </w:p>
      </w:tc>
    </w:tr>
    <w:tr w:rsidR="008C5340" w:rsidRPr="00EA5BD5" w14:paraId="052B500C" w14:textId="77777777" w:rsidTr="00EA5BD5">
      <w:tc>
        <w:tcPr>
          <w:tcW w:w="9287" w:type="dxa"/>
        </w:tcPr>
        <w:p w14:paraId="6AFCF40C" w14:textId="38C4C611" w:rsidR="008C5340" w:rsidRPr="00EA5BD5" w:rsidRDefault="008C5340" w:rsidP="00CA1D65">
          <w:pPr>
            <w:pStyle w:val="NTTTableBodyBoldText"/>
          </w:pPr>
          <w:r>
            <w:t>Dometic Q1 2021 Analyst Call</w:t>
          </w:r>
        </w:p>
      </w:tc>
    </w:tr>
    <w:tr w:rsidR="008C5340" w:rsidRPr="00EA5BD5" w14:paraId="4F1D9942" w14:textId="77777777" w:rsidTr="00EA5BD5">
      <w:tc>
        <w:tcPr>
          <w:tcW w:w="9287" w:type="dxa"/>
        </w:tcPr>
        <w:p w14:paraId="69AA8E2F" w14:textId="1291BCF3" w:rsidR="008C5340" w:rsidRPr="00EA5BD5" w:rsidRDefault="008C5340" w:rsidP="00CA1D65">
          <w:pPr>
            <w:pStyle w:val="NTTTableBodyText"/>
          </w:pPr>
          <w:r>
            <w:rPr>
              <w:color w:val="455565"/>
            </w:rPr>
            <w:t>{EV00123033} - {01:04:49}</w:t>
          </w:r>
        </w:p>
      </w:tc>
    </w:tr>
  </w:tbl>
  <w:p w14:paraId="3D8D604E" w14:textId="68F369A2" w:rsidR="008C5340" w:rsidRPr="00CB65B6" w:rsidRDefault="008C5340" w:rsidP="00EA5BD5">
    <w:pPr>
      <w:pStyle w:val="NTTGreyTableBodyTex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42127" w14:textId="77777777" w:rsidR="008C5340" w:rsidRDefault="008C534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07055"/>
    <w:multiLevelType w:val="multilevel"/>
    <w:tmpl w:val="4790C362"/>
    <w:styleLink w:val="1ai"/>
    <w:lvl w:ilvl="0">
      <w:start w:val="1"/>
      <w:numFmt w:val="decimal"/>
      <w:lvlText w:val="%1)"/>
      <w:lvlJc w:val="left"/>
      <w:pPr>
        <w:ind w:left="360" w:hanging="360"/>
      </w:pPr>
      <w:rPr>
        <w:rFonts w:ascii="Arial" w:hAnsi="Arial" w:cs="Aria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655906"/>
    <w:multiLevelType w:val="multilevel"/>
    <w:tmpl w:val="ED465186"/>
    <w:styleLink w:val="NTTHeadingsList"/>
    <w:lvl w:ilvl="0">
      <w:start w:val="1"/>
      <w:numFmt w:val="decimal"/>
      <w:pStyle w:val="Ttulo1"/>
      <w:lvlText w:val="%1."/>
      <w:lvlJc w:val="left"/>
      <w:pPr>
        <w:tabs>
          <w:tab w:val="num" w:pos="850"/>
        </w:tabs>
        <w:ind w:left="850" w:hanging="850"/>
      </w:pPr>
      <w:rPr>
        <w:rFonts w:ascii="Arial Bold" w:hAnsi="Arial Bold" w:cs="Arial" w:hint="default"/>
        <w:b/>
        <w:i w:val="0"/>
        <w:caps w:val="0"/>
        <w:strike w:val="0"/>
        <w:dstrike w:val="0"/>
        <w:vanish w:val="0"/>
        <w:color w:val="0033CC"/>
        <w:spacing w:val="10"/>
        <w:kern w:val="32"/>
        <w:sz w:val="32"/>
        <w:u w:val="none"/>
        <w:effect w:val="none"/>
        <w:vertAlign w:val="baseline"/>
      </w:rPr>
    </w:lvl>
    <w:lvl w:ilvl="1">
      <w:start w:val="1"/>
      <w:numFmt w:val="decimal"/>
      <w:lvlText w:val="%1.%2."/>
      <w:lvlJc w:val="left"/>
      <w:pPr>
        <w:tabs>
          <w:tab w:val="num" w:pos="850"/>
        </w:tabs>
        <w:ind w:left="850" w:hanging="850"/>
      </w:pPr>
      <w:rPr>
        <w:rFonts w:ascii="Arial Bold" w:hAnsi="Arial Bold" w:cs="Arial" w:hint="default"/>
        <w:b/>
        <w:i w:val="0"/>
        <w:caps w:val="0"/>
        <w:strike w:val="0"/>
        <w:dstrike w:val="0"/>
        <w:vanish w:val="0"/>
        <w:color w:val="0033CC"/>
        <w:spacing w:val="10"/>
        <w:sz w:val="24"/>
        <w:u w:val="none"/>
        <w:effect w:val="none"/>
        <w:vertAlign w:val="baseline"/>
      </w:rPr>
    </w:lvl>
    <w:lvl w:ilvl="2">
      <w:start w:val="1"/>
      <w:numFmt w:val="decimal"/>
      <w:lvlText w:val="%1.%2.%3"/>
      <w:lvlJc w:val="left"/>
      <w:pPr>
        <w:tabs>
          <w:tab w:val="num" w:pos="850"/>
        </w:tabs>
        <w:ind w:left="850" w:hanging="850"/>
      </w:pPr>
      <w:rPr>
        <w:rFonts w:ascii="Arial Bold" w:hAnsi="Arial Bold" w:cs="Arial" w:hint="default"/>
        <w:b/>
        <w:i w:val="0"/>
        <w:caps w:val="0"/>
        <w:strike w:val="0"/>
        <w:dstrike w:val="0"/>
        <w:vanish w:val="0"/>
        <w:color w:val="000000"/>
        <w:spacing w:val="10"/>
        <w:sz w:val="22"/>
        <w:u w:val="none"/>
        <w:effect w:val="none"/>
        <w:vertAlign w:val="baseline"/>
      </w:rPr>
    </w:lvl>
    <w:lvl w:ilvl="3">
      <w:start w:val="1"/>
      <w:numFmt w:val="decimal"/>
      <w:lvlText w:val="%1.%2.%3.%4"/>
      <w:lvlJc w:val="left"/>
      <w:pPr>
        <w:tabs>
          <w:tab w:val="num" w:pos="850"/>
        </w:tabs>
        <w:ind w:left="850" w:hanging="850"/>
      </w:pPr>
      <w:rPr>
        <w:rFonts w:ascii="Arial" w:hAnsi="Arial" w:cs="Arial" w:hint="default"/>
        <w:b w:val="0"/>
        <w:i/>
        <w:caps w:val="0"/>
        <w:strike w:val="0"/>
        <w:dstrike w:val="0"/>
        <w:vanish w:val="0"/>
        <w:color w:val="000000"/>
        <w:spacing w:val="10"/>
        <w:sz w:val="20"/>
        <w:u w:val="none"/>
        <w:effect w:val="none"/>
        <w:vertAlign w:val="baseline"/>
      </w:rPr>
    </w:lvl>
    <w:lvl w:ilvl="4">
      <w:start w:val="1"/>
      <w:numFmt w:val="none"/>
      <w:lvlText w:val=""/>
      <w:lvlJc w:val="left"/>
      <w:pPr>
        <w:tabs>
          <w:tab w:val="num" w:pos="850"/>
        </w:tabs>
        <w:ind w:left="850" w:hanging="850"/>
      </w:pPr>
      <w:rPr>
        <w:rFonts w:ascii="Arial" w:hAnsi="Arial" w:cs="Arial" w:hint="default"/>
        <w:b/>
        <w:i w:val="0"/>
        <w:caps w:val="0"/>
        <w:strike w:val="0"/>
        <w:dstrike w:val="0"/>
        <w:vanish w:val="0"/>
        <w:color w:val="000000"/>
        <w:spacing w:val="10"/>
        <w:sz w:val="20"/>
        <w:u w:val="none"/>
        <w:effect w:val="none"/>
        <w:vertAlign w:val="baseline"/>
      </w:rPr>
    </w:lvl>
    <w:lvl w:ilvl="5">
      <w:start w:val="1"/>
      <w:numFmt w:val="none"/>
      <w:lvlText w:val=""/>
      <w:lvlJc w:val="left"/>
      <w:pPr>
        <w:tabs>
          <w:tab w:val="num" w:pos="850"/>
        </w:tabs>
        <w:ind w:left="850" w:hanging="850"/>
      </w:pPr>
      <w:rPr>
        <w:rFonts w:ascii="Arial" w:hAnsi="Arial" w:cs="Arial" w:hint="default"/>
        <w:b/>
        <w:i w:val="0"/>
        <w:caps w:val="0"/>
        <w:strike w:val="0"/>
        <w:dstrike w:val="0"/>
        <w:vanish w:val="0"/>
        <w:color w:val="455565"/>
        <w:spacing w:val="10"/>
        <w:sz w:val="28"/>
        <w:u w:val="none"/>
        <w:effect w:val="none"/>
        <w:vertAlign w:val="baseline"/>
      </w:rPr>
    </w:lvl>
    <w:lvl w:ilvl="6">
      <w:start w:val="1"/>
      <w:numFmt w:val="none"/>
      <w:lvlText w:val=""/>
      <w:lvlJc w:val="left"/>
      <w:pPr>
        <w:tabs>
          <w:tab w:val="num" w:pos="850"/>
        </w:tabs>
        <w:ind w:left="850" w:hanging="850"/>
      </w:pPr>
      <w:rPr>
        <w:rFonts w:ascii="Arial" w:hAnsi="Arial" w:cs="Arial" w:hint="default"/>
        <w:b/>
        <w:i w:val="0"/>
        <w:caps w:val="0"/>
        <w:strike w:val="0"/>
        <w:dstrike w:val="0"/>
        <w:vanish w:val="0"/>
        <w:color w:val="455565"/>
        <w:spacing w:val="10"/>
        <w:sz w:val="24"/>
        <w:u w:val="none"/>
        <w:effect w:val="none"/>
        <w:vertAlign w:val="baseline"/>
      </w:rPr>
    </w:lvl>
    <w:lvl w:ilvl="7">
      <w:start w:val="1"/>
      <w:numFmt w:val="none"/>
      <w:lvlText w:val=""/>
      <w:lvlJc w:val="left"/>
      <w:pPr>
        <w:tabs>
          <w:tab w:val="num" w:pos="850"/>
        </w:tabs>
        <w:ind w:left="850" w:hanging="850"/>
      </w:pPr>
      <w:rPr>
        <w:rFonts w:ascii="Arial" w:hAnsi="Arial" w:cs="Arial" w:hint="default"/>
        <w:b/>
        <w:i w:val="0"/>
        <w:caps w:val="0"/>
        <w:strike w:val="0"/>
        <w:dstrike w:val="0"/>
        <w:vanish w:val="0"/>
        <w:color w:val="455565"/>
        <w:spacing w:val="10"/>
        <w:sz w:val="22"/>
        <w:u w:val="none"/>
        <w:effect w:val="none"/>
        <w:vertAlign w:val="baseline"/>
      </w:rPr>
    </w:lvl>
    <w:lvl w:ilvl="8">
      <w:start w:val="1"/>
      <w:numFmt w:val="none"/>
      <w:lvlText w:val=""/>
      <w:lvlJc w:val="left"/>
      <w:pPr>
        <w:tabs>
          <w:tab w:val="num" w:pos="850"/>
        </w:tabs>
        <w:ind w:left="850" w:hanging="850"/>
      </w:pPr>
      <w:rPr>
        <w:rFonts w:ascii="Arial" w:hAnsi="Arial" w:cs="Arial" w:hint="default"/>
        <w:b/>
        <w:i w:val="0"/>
        <w:caps w:val="0"/>
        <w:strike w:val="0"/>
        <w:dstrike w:val="0"/>
        <w:vanish w:val="0"/>
        <w:color w:val="000000"/>
        <w:spacing w:val="10"/>
        <w:sz w:val="20"/>
        <w:u w:val="none"/>
        <w:effect w:val="none"/>
        <w:vertAlign w:val="baseline"/>
      </w:rPr>
    </w:lvl>
  </w:abstractNum>
  <w:abstractNum w:abstractNumId="2" w15:restartNumberingAfterBreak="0">
    <w:nsid w:val="06EE7679"/>
    <w:multiLevelType w:val="multilevel"/>
    <w:tmpl w:val="26305A2E"/>
    <w:numStyleLink w:val="NTTBoldBulletList"/>
  </w:abstractNum>
  <w:abstractNum w:abstractNumId="3" w15:restartNumberingAfterBreak="0">
    <w:nsid w:val="07DE7BD2"/>
    <w:multiLevelType w:val="multilevel"/>
    <w:tmpl w:val="84B236DC"/>
    <w:numStyleLink w:val="HeadingSequence"/>
  </w:abstractNum>
  <w:abstractNum w:abstractNumId="4" w15:restartNumberingAfterBreak="0">
    <w:nsid w:val="0AD12B3D"/>
    <w:multiLevelType w:val="multilevel"/>
    <w:tmpl w:val="DBDAB92E"/>
    <w:numStyleLink w:val="NTTBoldTableList"/>
  </w:abstractNum>
  <w:abstractNum w:abstractNumId="5" w15:restartNumberingAfterBreak="0">
    <w:nsid w:val="13206B32"/>
    <w:multiLevelType w:val="multilevel"/>
    <w:tmpl w:val="3C4451B8"/>
    <w:styleLink w:val="NTTGreyTableBulletList"/>
    <w:lvl w:ilvl="0">
      <w:start w:val="1"/>
      <w:numFmt w:val="bullet"/>
      <w:pStyle w:val="NTTGreyTableBullet1"/>
      <w:lvlText w:val="●"/>
      <w:lvlJc w:val="left"/>
      <w:pPr>
        <w:tabs>
          <w:tab w:val="num" w:pos="284"/>
        </w:tabs>
        <w:ind w:left="284" w:hanging="284"/>
      </w:pPr>
      <w:rPr>
        <w:rFonts w:ascii="Arial" w:hAnsi="Arial" w:hint="default"/>
        <w:b w:val="0"/>
        <w:i w:val="0"/>
        <w:color w:val="455565"/>
        <w:spacing w:val="8"/>
        <w:kern w:val="18"/>
        <w:sz w:val="18"/>
        <w:szCs w:val="20"/>
      </w:rPr>
    </w:lvl>
    <w:lvl w:ilvl="1">
      <w:start w:val="1"/>
      <w:numFmt w:val="bullet"/>
      <w:pStyle w:val="NTTGreyTableBullet2"/>
      <w:lvlText w:val="○"/>
      <w:lvlJc w:val="left"/>
      <w:pPr>
        <w:tabs>
          <w:tab w:val="num" w:pos="567"/>
        </w:tabs>
        <w:ind w:left="567" w:hanging="283"/>
      </w:pPr>
      <w:rPr>
        <w:rFonts w:ascii="Times New Roman" w:hAnsi="Times New Roman" w:cs="Times New Roman" w:hint="default"/>
        <w:b w:val="0"/>
        <w:i w:val="0"/>
        <w:color w:val="455565"/>
        <w:spacing w:val="-20"/>
        <w:sz w:val="20"/>
      </w:rPr>
    </w:lvl>
    <w:lvl w:ilvl="2">
      <w:start w:val="1"/>
      <w:numFmt w:val="bullet"/>
      <w:pStyle w:val="NTTGreyTableBullet3"/>
      <w:lvlText w:val="-"/>
      <w:lvlJc w:val="left"/>
      <w:pPr>
        <w:tabs>
          <w:tab w:val="num" w:pos="851"/>
        </w:tabs>
        <w:ind w:left="851" w:hanging="284"/>
      </w:pPr>
      <w:rPr>
        <w:rFonts w:ascii="Times New Roman" w:hAnsi="Times New Roman" w:cs="Times New Roman" w:hint="default"/>
        <w:b w:val="0"/>
        <w:i w:val="0"/>
        <w:color w:val="455565"/>
        <w:spacing w:val="-20"/>
        <w:sz w:val="20"/>
      </w:rPr>
    </w:lvl>
    <w:lvl w:ilvl="3">
      <w:start w:val="1"/>
      <w:numFmt w:val="decimal"/>
      <w:pStyle w:val="NTTGreyTableBullet4"/>
      <w:lvlText w:val="%4."/>
      <w:lvlJc w:val="left"/>
      <w:pPr>
        <w:tabs>
          <w:tab w:val="num" w:pos="567"/>
        </w:tabs>
        <w:ind w:left="567" w:hanging="567"/>
      </w:pPr>
      <w:rPr>
        <w:rFonts w:ascii="Arial" w:hAnsi="Arial" w:hint="default"/>
        <w:b w:val="0"/>
        <w:i w:val="0"/>
        <w:color w:val="455565"/>
        <w:spacing w:val="0"/>
        <w:sz w:val="18"/>
        <w:szCs w:val="20"/>
      </w:rPr>
    </w:lvl>
    <w:lvl w:ilvl="4">
      <w:start w:val="1"/>
      <w:numFmt w:val="decimal"/>
      <w:pStyle w:val="NTTGreyTableBullet5"/>
      <w:lvlText w:val="%4.%5."/>
      <w:lvlJc w:val="left"/>
      <w:pPr>
        <w:tabs>
          <w:tab w:val="num" w:pos="567"/>
        </w:tabs>
        <w:ind w:left="567" w:hanging="567"/>
      </w:pPr>
      <w:rPr>
        <w:rFonts w:ascii="Arial" w:hAnsi="Arial" w:hint="default"/>
        <w:b w:val="0"/>
        <w:i w:val="0"/>
        <w:color w:val="455565"/>
        <w:spacing w:val="0"/>
        <w:sz w:val="18"/>
        <w:szCs w:val="20"/>
      </w:rPr>
    </w:lvl>
    <w:lvl w:ilvl="5">
      <w:start w:val="1"/>
      <w:numFmt w:val="decimal"/>
      <w:pStyle w:val="NTTGreyTableBullet6"/>
      <w:lvlText w:val="%4.%5.%6."/>
      <w:lvlJc w:val="left"/>
      <w:pPr>
        <w:tabs>
          <w:tab w:val="num" w:pos="567"/>
        </w:tabs>
        <w:ind w:left="567" w:hanging="567"/>
      </w:pPr>
      <w:rPr>
        <w:rFonts w:ascii="Arial" w:hAnsi="Arial" w:hint="default"/>
        <w:b w:val="0"/>
        <w:i w:val="0"/>
        <w:color w:val="455565"/>
        <w:spacing w:val="0"/>
        <w:sz w:val="18"/>
        <w:szCs w:val="20"/>
      </w:rPr>
    </w:lvl>
    <w:lvl w:ilvl="6">
      <w:start w:val="1"/>
      <w:numFmt w:val="decimal"/>
      <w:pStyle w:val="NTTGreyTableBullet7"/>
      <w:lvlText w:val="%7."/>
      <w:lvlJc w:val="left"/>
      <w:pPr>
        <w:tabs>
          <w:tab w:val="num" w:pos="567"/>
        </w:tabs>
        <w:ind w:left="567" w:hanging="567"/>
      </w:pPr>
      <w:rPr>
        <w:rFonts w:ascii="Arial" w:hAnsi="Arial" w:hint="default"/>
        <w:b w:val="0"/>
        <w:i w:val="0"/>
        <w:color w:val="455565"/>
        <w:spacing w:val="0"/>
        <w:sz w:val="18"/>
        <w:szCs w:val="20"/>
      </w:rPr>
    </w:lvl>
    <w:lvl w:ilvl="7">
      <w:start w:val="1"/>
      <w:numFmt w:val="lowerLetter"/>
      <w:pStyle w:val="NTTGreyTableBullet8"/>
      <w:lvlText w:val="%8."/>
      <w:lvlJc w:val="left"/>
      <w:pPr>
        <w:tabs>
          <w:tab w:val="num" w:pos="1134"/>
        </w:tabs>
        <w:ind w:left="1134" w:hanging="567"/>
      </w:pPr>
      <w:rPr>
        <w:rFonts w:ascii="Arial" w:hAnsi="Arial" w:hint="default"/>
        <w:b w:val="0"/>
        <w:i w:val="0"/>
        <w:color w:val="455565"/>
        <w:spacing w:val="0"/>
        <w:sz w:val="18"/>
        <w:szCs w:val="20"/>
      </w:rPr>
    </w:lvl>
    <w:lvl w:ilvl="8">
      <w:start w:val="1"/>
      <w:numFmt w:val="lowerRoman"/>
      <w:pStyle w:val="NTTGreyTableBullet9"/>
      <w:lvlText w:val="%9."/>
      <w:lvlJc w:val="left"/>
      <w:pPr>
        <w:tabs>
          <w:tab w:val="num" w:pos="1701"/>
        </w:tabs>
        <w:ind w:left="1701" w:hanging="567"/>
      </w:pPr>
      <w:rPr>
        <w:rFonts w:ascii="Arial" w:hAnsi="Arial" w:hint="default"/>
        <w:b w:val="0"/>
        <w:i w:val="0"/>
        <w:color w:val="455565"/>
        <w:spacing w:val="0"/>
        <w:sz w:val="18"/>
        <w:szCs w:val="20"/>
      </w:rPr>
    </w:lvl>
  </w:abstractNum>
  <w:abstractNum w:abstractNumId="6" w15:restartNumberingAfterBreak="0">
    <w:nsid w:val="15D41D4B"/>
    <w:multiLevelType w:val="multilevel"/>
    <w:tmpl w:val="84B236DC"/>
    <w:styleLink w:val="HeadingSequence"/>
    <w:lvl w:ilvl="0">
      <w:start w:val="1"/>
      <w:numFmt w:val="decimal"/>
      <w:lvlText w:val="%1."/>
      <w:lvlJc w:val="left"/>
      <w:pPr>
        <w:tabs>
          <w:tab w:val="num" w:pos="851"/>
        </w:tabs>
        <w:ind w:left="851" w:hanging="851"/>
      </w:pPr>
      <w:rPr>
        <w:rFonts w:ascii="Arial" w:hAnsi="Arial" w:cs="Arial" w:hint="default"/>
        <w:b/>
        <w:i w:val="0"/>
        <w:color w:val="0033CC"/>
        <w:spacing w:val="8"/>
        <w:kern w:val="28"/>
        <w:sz w:val="28"/>
        <w:szCs w:val="28"/>
      </w:rPr>
    </w:lvl>
    <w:lvl w:ilvl="1">
      <w:start w:val="1"/>
      <w:numFmt w:val="decimal"/>
      <w:lvlText w:val="%1.%2."/>
      <w:lvlJc w:val="left"/>
      <w:pPr>
        <w:tabs>
          <w:tab w:val="num" w:pos="851"/>
        </w:tabs>
        <w:ind w:left="851" w:hanging="851"/>
      </w:pPr>
      <w:rPr>
        <w:rFonts w:ascii="Arial" w:hAnsi="Arial" w:cs="Arial" w:hint="default"/>
        <w:b/>
        <w:i w:val="0"/>
        <w:color w:val="6D6E71"/>
        <w:sz w:val="24"/>
        <w:szCs w:val="24"/>
      </w:rPr>
    </w:lvl>
    <w:lvl w:ilvl="2">
      <w:start w:val="1"/>
      <w:numFmt w:val="decimal"/>
      <w:lvlText w:val="%1.%2.%3."/>
      <w:lvlJc w:val="left"/>
      <w:pPr>
        <w:tabs>
          <w:tab w:val="num" w:pos="851"/>
        </w:tabs>
        <w:ind w:left="851" w:hanging="851"/>
      </w:pPr>
      <w:rPr>
        <w:rFonts w:hint="default"/>
        <w:b w:val="0"/>
        <w:bCs w:val="0"/>
        <w:i w:val="0"/>
        <w:iCs w:val="0"/>
        <w:caps w:val="0"/>
        <w:smallCaps w:val="0"/>
        <w:strike w:val="0"/>
        <w:dstrike w:val="0"/>
        <w:noProof w:val="0"/>
        <w:vanish w:val="0"/>
        <w:color w:val="6D6E71"/>
        <w:spacing w:val="0"/>
        <w:kern w:val="0"/>
        <w:position w:val="0"/>
        <w:u w:val="none"/>
        <w:effect w:val="none"/>
        <w:vertAlign w:val="baseline"/>
        <w:em w:val="none"/>
        <w:specVanish w:val="0"/>
      </w:rPr>
    </w:lvl>
    <w:lvl w:ilvl="3">
      <w:start w:val="1"/>
      <w:numFmt w:val="decimal"/>
      <w:lvlText w:val="%1.%2.%3.%4."/>
      <w:lvlJc w:val="left"/>
      <w:pPr>
        <w:tabs>
          <w:tab w:val="num" w:pos="851"/>
        </w:tabs>
        <w:ind w:left="851" w:hanging="851"/>
      </w:pPr>
      <w:rPr>
        <w:rFonts w:ascii="Arial" w:hAnsi="Arial" w:hint="default"/>
        <w:b w:val="0"/>
        <w:i w:val="0"/>
        <w:color w:val="000000"/>
        <w:spacing w:val="0"/>
        <w:sz w:val="20"/>
        <w:szCs w:val="20"/>
      </w:rPr>
    </w:lvl>
    <w:lvl w:ilvl="4">
      <w:start w:val="1"/>
      <w:numFmt w:val="none"/>
      <w:lvlText w:val=""/>
      <w:lvlJc w:val="left"/>
      <w:pPr>
        <w:tabs>
          <w:tab w:val="num" w:pos="851"/>
        </w:tabs>
        <w:ind w:left="851" w:firstLine="0"/>
      </w:pPr>
      <w:rPr>
        <w:rFonts w:hint="default"/>
      </w:rPr>
    </w:lvl>
    <w:lvl w:ilvl="5">
      <w:start w:val="1"/>
      <w:numFmt w:val="none"/>
      <w:lvlText w:val=""/>
      <w:lvlJc w:val="left"/>
      <w:pPr>
        <w:tabs>
          <w:tab w:val="num" w:pos="0"/>
        </w:tabs>
        <w:ind w:left="0" w:firstLine="851"/>
      </w:pPr>
      <w:rPr>
        <w:rFonts w:hint="default"/>
      </w:rPr>
    </w:lvl>
    <w:lvl w:ilvl="6">
      <w:start w:val="1"/>
      <w:numFmt w:val="none"/>
      <w:lvlText w:val=""/>
      <w:lvlJc w:val="left"/>
      <w:pPr>
        <w:tabs>
          <w:tab w:val="num" w:pos="0"/>
        </w:tabs>
        <w:ind w:left="0" w:firstLine="851"/>
      </w:pPr>
      <w:rPr>
        <w:rFonts w:hint="default"/>
      </w:rPr>
    </w:lvl>
    <w:lvl w:ilvl="7">
      <w:start w:val="1"/>
      <w:numFmt w:val="none"/>
      <w:lvlText w:val=""/>
      <w:lvlJc w:val="left"/>
      <w:pPr>
        <w:tabs>
          <w:tab w:val="num" w:pos="0"/>
        </w:tabs>
        <w:ind w:left="0" w:firstLine="851"/>
      </w:pPr>
      <w:rPr>
        <w:rFonts w:hint="default"/>
      </w:rPr>
    </w:lvl>
    <w:lvl w:ilvl="8">
      <w:start w:val="1"/>
      <w:numFmt w:val="none"/>
      <w:lvlText w:val=""/>
      <w:lvlJc w:val="left"/>
      <w:pPr>
        <w:tabs>
          <w:tab w:val="num" w:pos="0"/>
        </w:tabs>
        <w:ind w:left="0" w:firstLine="851"/>
      </w:pPr>
      <w:rPr>
        <w:rFonts w:hint="default"/>
      </w:rPr>
    </w:lvl>
  </w:abstractNum>
  <w:abstractNum w:abstractNumId="7" w15:restartNumberingAfterBreak="0">
    <w:nsid w:val="1687795F"/>
    <w:multiLevelType w:val="multilevel"/>
    <w:tmpl w:val="9988853C"/>
    <w:styleLink w:val="111111"/>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DAC0160"/>
    <w:multiLevelType w:val="multilevel"/>
    <w:tmpl w:val="19B6991A"/>
    <w:styleLink w:val="NTTFlushGryBulletList"/>
    <w:lvl w:ilvl="0">
      <w:start w:val="1"/>
      <w:numFmt w:val="bullet"/>
      <w:pStyle w:val="NTTFlushGryBullet1"/>
      <w:lvlText w:val="●"/>
      <w:lvlJc w:val="left"/>
      <w:pPr>
        <w:tabs>
          <w:tab w:val="num" w:pos="284"/>
        </w:tabs>
        <w:ind w:left="284" w:hanging="284"/>
      </w:pPr>
      <w:rPr>
        <w:rFonts w:ascii="Arial" w:hAnsi="Arial" w:hint="default"/>
        <w:color w:val="455565"/>
        <w:spacing w:val="10"/>
        <w:kern w:val="20"/>
        <w:sz w:val="20"/>
        <w:szCs w:val="20"/>
      </w:rPr>
    </w:lvl>
    <w:lvl w:ilvl="1">
      <w:start w:val="1"/>
      <w:numFmt w:val="bullet"/>
      <w:pStyle w:val="NTTFlushGryBullet2"/>
      <w:lvlText w:val="○"/>
      <w:lvlJc w:val="left"/>
      <w:pPr>
        <w:tabs>
          <w:tab w:val="num" w:pos="567"/>
        </w:tabs>
        <w:ind w:left="567" w:hanging="283"/>
      </w:pPr>
      <w:rPr>
        <w:rFonts w:ascii="Times New Roman" w:hAnsi="Times New Roman" w:cs="Times New Roman" w:hint="default"/>
        <w:b w:val="0"/>
        <w:i w:val="0"/>
        <w:color w:val="455565"/>
        <w:sz w:val="20"/>
      </w:rPr>
    </w:lvl>
    <w:lvl w:ilvl="2">
      <w:start w:val="1"/>
      <w:numFmt w:val="bullet"/>
      <w:pStyle w:val="NTTFlushGryBullet3"/>
      <w:lvlText w:val="-"/>
      <w:lvlJc w:val="left"/>
      <w:pPr>
        <w:tabs>
          <w:tab w:val="num" w:pos="851"/>
        </w:tabs>
        <w:ind w:left="851" w:hanging="284"/>
      </w:pPr>
      <w:rPr>
        <w:rFonts w:ascii="Times New Roman" w:hAnsi="Times New Roman" w:cs="Times New Roman" w:hint="default"/>
        <w:b w:val="0"/>
        <w:i w:val="0"/>
        <w:color w:val="455565"/>
        <w:sz w:val="20"/>
      </w:rPr>
    </w:lvl>
    <w:lvl w:ilvl="3">
      <w:start w:val="1"/>
      <w:numFmt w:val="decimal"/>
      <w:pStyle w:val="NTTFlushGryBullet4"/>
      <w:lvlText w:val="%4."/>
      <w:lvlJc w:val="left"/>
      <w:pPr>
        <w:tabs>
          <w:tab w:val="num" w:pos="567"/>
        </w:tabs>
        <w:ind w:left="567" w:hanging="567"/>
      </w:pPr>
      <w:rPr>
        <w:rFonts w:ascii="Arial" w:hAnsi="Arial" w:hint="default"/>
        <w:b w:val="0"/>
        <w:i w:val="0"/>
        <w:color w:val="455565"/>
        <w:spacing w:val="-20"/>
        <w:sz w:val="20"/>
        <w:szCs w:val="20"/>
      </w:rPr>
    </w:lvl>
    <w:lvl w:ilvl="4">
      <w:start w:val="1"/>
      <w:numFmt w:val="decimal"/>
      <w:pStyle w:val="NTTFlushGryBullet5"/>
      <w:lvlText w:val="%4.%5."/>
      <w:lvlJc w:val="left"/>
      <w:pPr>
        <w:tabs>
          <w:tab w:val="num" w:pos="567"/>
        </w:tabs>
        <w:ind w:left="567" w:hanging="567"/>
      </w:pPr>
      <w:rPr>
        <w:rFonts w:ascii="Arial" w:hAnsi="Arial" w:hint="default"/>
        <w:b w:val="0"/>
        <w:i w:val="0"/>
        <w:color w:val="455565"/>
        <w:spacing w:val="-20"/>
        <w:sz w:val="20"/>
        <w:szCs w:val="20"/>
      </w:rPr>
    </w:lvl>
    <w:lvl w:ilvl="5">
      <w:start w:val="1"/>
      <w:numFmt w:val="decimal"/>
      <w:pStyle w:val="NTTFlushGryBullet6"/>
      <w:lvlText w:val="%4.%5.%6."/>
      <w:lvlJc w:val="left"/>
      <w:pPr>
        <w:tabs>
          <w:tab w:val="num" w:pos="567"/>
        </w:tabs>
        <w:ind w:left="567" w:hanging="567"/>
      </w:pPr>
      <w:rPr>
        <w:rFonts w:ascii="Arial" w:hAnsi="Arial" w:hint="default"/>
        <w:b w:val="0"/>
        <w:i w:val="0"/>
        <w:color w:val="455565"/>
        <w:spacing w:val="-20"/>
        <w:sz w:val="20"/>
        <w:szCs w:val="20"/>
      </w:rPr>
    </w:lvl>
    <w:lvl w:ilvl="6">
      <w:start w:val="1"/>
      <w:numFmt w:val="decimal"/>
      <w:pStyle w:val="NTTFlushGryBullet7"/>
      <w:lvlText w:val="%7."/>
      <w:lvlJc w:val="left"/>
      <w:pPr>
        <w:tabs>
          <w:tab w:val="num" w:pos="567"/>
        </w:tabs>
        <w:ind w:left="567" w:hanging="567"/>
      </w:pPr>
      <w:rPr>
        <w:rFonts w:ascii="Arial" w:hAnsi="Arial" w:hint="default"/>
        <w:b w:val="0"/>
        <w:i w:val="0"/>
        <w:color w:val="455565"/>
        <w:sz w:val="20"/>
        <w:szCs w:val="20"/>
      </w:rPr>
    </w:lvl>
    <w:lvl w:ilvl="7">
      <w:start w:val="1"/>
      <w:numFmt w:val="lowerLetter"/>
      <w:pStyle w:val="NTTFlushGryBullet8"/>
      <w:lvlText w:val="%8."/>
      <w:lvlJc w:val="left"/>
      <w:pPr>
        <w:tabs>
          <w:tab w:val="num" w:pos="1134"/>
        </w:tabs>
        <w:ind w:left="1134" w:hanging="567"/>
      </w:pPr>
      <w:rPr>
        <w:rFonts w:ascii="Arial" w:hAnsi="Arial" w:hint="default"/>
        <w:b w:val="0"/>
        <w:i w:val="0"/>
        <w:color w:val="455565"/>
        <w:sz w:val="20"/>
        <w:szCs w:val="20"/>
      </w:rPr>
    </w:lvl>
    <w:lvl w:ilvl="8">
      <w:start w:val="1"/>
      <w:numFmt w:val="lowerRoman"/>
      <w:pStyle w:val="NTTFlushGryBullet9"/>
      <w:lvlText w:val="%9."/>
      <w:lvlJc w:val="left"/>
      <w:pPr>
        <w:tabs>
          <w:tab w:val="num" w:pos="1701"/>
        </w:tabs>
        <w:ind w:left="1701" w:hanging="567"/>
      </w:pPr>
      <w:rPr>
        <w:rFonts w:ascii="Arial" w:hAnsi="Arial" w:hint="default"/>
        <w:b w:val="0"/>
        <w:i w:val="0"/>
        <w:color w:val="455565"/>
        <w:sz w:val="20"/>
        <w:szCs w:val="20"/>
      </w:rPr>
    </w:lvl>
  </w:abstractNum>
  <w:abstractNum w:abstractNumId="9" w15:restartNumberingAfterBreak="0">
    <w:nsid w:val="1EF30F59"/>
    <w:multiLevelType w:val="hybridMultilevel"/>
    <w:tmpl w:val="57805892"/>
    <w:lvl w:ilvl="0" w:tplc="E44A6FF4">
      <w:start w:val="1"/>
      <w:numFmt w:val="decimal"/>
      <w:lvlRestart w:val="0"/>
      <w:lvlText w:val="%1."/>
      <w:lvlJc w:val="left"/>
      <w:pPr>
        <w:ind w:left="1214" w:hanging="363"/>
      </w:pPr>
    </w:lvl>
    <w:lvl w:ilvl="1" w:tplc="08090019" w:tentative="1">
      <w:start w:val="1"/>
      <w:numFmt w:val="lowerLetter"/>
      <w:lvlText w:val="%2."/>
      <w:lvlJc w:val="left"/>
      <w:pPr>
        <w:ind w:left="1934" w:hanging="360"/>
      </w:pPr>
    </w:lvl>
    <w:lvl w:ilvl="2" w:tplc="0809001B" w:tentative="1">
      <w:start w:val="1"/>
      <w:numFmt w:val="lowerRoman"/>
      <w:lvlText w:val="%3."/>
      <w:lvlJc w:val="right"/>
      <w:pPr>
        <w:ind w:left="2654" w:hanging="180"/>
      </w:pPr>
    </w:lvl>
    <w:lvl w:ilvl="3" w:tplc="0809000F" w:tentative="1">
      <w:start w:val="1"/>
      <w:numFmt w:val="decimal"/>
      <w:lvlText w:val="%4."/>
      <w:lvlJc w:val="left"/>
      <w:pPr>
        <w:ind w:left="3374" w:hanging="360"/>
      </w:pPr>
    </w:lvl>
    <w:lvl w:ilvl="4" w:tplc="08090019" w:tentative="1">
      <w:start w:val="1"/>
      <w:numFmt w:val="lowerLetter"/>
      <w:lvlText w:val="%5."/>
      <w:lvlJc w:val="left"/>
      <w:pPr>
        <w:ind w:left="4094" w:hanging="360"/>
      </w:pPr>
    </w:lvl>
    <w:lvl w:ilvl="5" w:tplc="0809001B" w:tentative="1">
      <w:start w:val="1"/>
      <w:numFmt w:val="lowerRoman"/>
      <w:lvlText w:val="%6."/>
      <w:lvlJc w:val="right"/>
      <w:pPr>
        <w:ind w:left="4814" w:hanging="180"/>
      </w:pPr>
    </w:lvl>
    <w:lvl w:ilvl="6" w:tplc="0809000F" w:tentative="1">
      <w:start w:val="1"/>
      <w:numFmt w:val="decimal"/>
      <w:lvlText w:val="%7."/>
      <w:lvlJc w:val="left"/>
      <w:pPr>
        <w:ind w:left="5534" w:hanging="360"/>
      </w:pPr>
    </w:lvl>
    <w:lvl w:ilvl="7" w:tplc="08090019" w:tentative="1">
      <w:start w:val="1"/>
      <w:numFmt w:val="lowerLetter"/>
      <w:lvlText w:val="%8."/>
      <w:lvlJc w:val="left"/>
      <w:pPr>
        <w:ind w:left="6254" w:hanging="360"/>
      </w:pPr>
    </w:lvl>
    <w:lvl w:ilvl="8" w:tplc="0809001B" w:tentative="1">
      <w:start w:val="1"/>
      <w:numFmt w:val="lowerRoman"/>
      <w:lvlText w:val="%9."/>
      <w:lvlJc w:val="right"/>
      <w:pPr>
        <w:ind w:left="6974" w:hanging="180"/>
      </w:pPr>
    </w:lvl>
  </w:abstractNum>
  <w:abstractNum w:abstractNumId="10" w15:restartNumberingAfterBreak="0">
    <w:nsid w:val="200215DE"/>
    <w:multiLevelType w:val="multilevel"/>
    <w:tmpl w:val="7C7E7570"/>
    <w:lvl w:ilvl="0">
      <w:start w:val="1"/>
      <w:numFmt w:val="bullet"/>
      <w:lvlText w:val="●"/>
      <w:lvlJc w:val="left"/>
      <w:pPr>
        <w:tabs>
          <w:tab w:val="num" w:pos="284"/>
        </w:tabs>
        <w:ind w:left="284" w:hanging="284"/>
      </w:pPr>
      <w:rPr>
        <w:rFonts w:ascii="Arial" w:hAnsi="Arial" w:hint="default"/>
        <w:color w:val="455565"/>
        <w:kern w:val="20"/>
      </w:rPr>
    </w:lvl>
    <w:lvl w:ilvl="1">
      <w:start w:val="1"/>
      <w:numFmt w:val="bullet"/>
      <w:lvlText w:val="●"/>
      <w:lvlJc w:val="left"/>
      <w:pPr>
        <w:ind w:left="284" w:hanging="284"/>
      </w:pPr>
      <w:rPr>
        <w:rFonts w:ascii="Times New Roman" w:hAnsi="Times New Roman" w:cs="Times New Roman" w:hint="default"/>
        <w:color w:val="0033CC"/>
      </w:rPr>
    </w:lvl>
    <w:lvl w:ilvl="2">
      <w:start w:val="1"/>
      <w:numFmt w:val="bullet"/>
      <w:lvlText w:val="●"/>
      <w:lvlJc w:val="left"/>
      <w:pPr>
        <w:tabs>
          <w:tab w:val="num" w:pos="1134"/>
        </w:tabs>
        <w:ind w:left="1134" w:hanging="283"/>
      </w:pPr>
      <w:rPr>
        <w:rFonts w:ascii="Times New Roman" w:hAnsi="Times New Roman" w:cs="Times New Roman" w:hint="default"/>
        <w:color w:val="455565"/>
      </w:rPr>
    </w:lvl>
    <w:lvl w:ilvl="3">
      <w:start w:val="1"/>
      <w:numFmt w:val="bullet"/>
      <w:lvlText w:val="●"/>
      <w:lvlJc w:val="left"/>
      <w:pPr>
        <w:tabs>
          <w:tab w:val="num" w:pos="1134"/>
        </w:tabs>
        <w:ind w:left="1134" w:hanging="283"/>
      </w:pPr>
      <w:rPr>
        <w:rFonts w:ascii="Times New Roman" w:hAnsi="Times New Roman" w:cs="Times New Roman" w:hint="default"/>
        <w:color w:val="0033CC"/>
      </w:rPr>
    </w:lvl>
    <w:lvl w:ilvl="4">
      <w:start w:val="1"/>
      <w:numFmt w:val="lowerLetter"/>
      <w:lvlText w:val="(%5)"/>
      <w:lvlJc w:val="left"/>
      <w:pPr>
        <w:ind w:left="9197" w:hanging="360"/>
      </w:pPr>
      <w:rPr>
        <w:rFonts w:hint="default"/>
      </w:rPr>
    </w:lvl>
    <w:lvl w:ilvl="5">
      <w:start w:val="1"/>
      <w:numFmt w:val="lowerRoman"/>
      <w:lvlText w:val="(%6)"/>
      <w:lvlJc w:val="left"/>
      <w:pPr>
        <w:ind w:left="9557" w:hanging="360"/>
      </w:pPr>
      <w:rPr>
        <w:rFonts w:hint="default"/>
      </w:rPr>
    </w:lvl>
    <w:lvl w:ilvl="6">
      <w:start w:val="1"/>
      <w:numFmt w:val="decimal"/>
      <w:lvlText w:val="%7."/>
      <w:lvlJc w:val="left"/>
      <w:pPr>
        <w:ind w:left="9917" w:hanging="360"/>
      </w:pPr>
      <w:rPr>
        <w:rFonts w:hint="default"/>
      </w:rPr>
    </w:lvl>
    <w:lvl w:ilvl="7">
      <w:start w:val="1"/>
      <w:numFmt w:val="lowerLetter"/>
      <w:lvlText w:val="%8."/>
      <w:lvlJc w:val="left"/>
      <w:pPr>
        <w:ind w:left="10277" w:hanging="360"/>
      </w:pPr>
      <w:rPr>
        <w:rFonts w:hint="default"/>
      </w:rPr>
    </w:lvl>
    <w:lvl w:ilvl="8">
      <w:start w:val="1"/>
      <w:numFmt w:val="lowerRoman"/>
      <w:lvlText w:val="%9."/>
      <w:lvlJc w:val="left"/>
      <w:pPr>
        <w:ind w:left="10637" w:hanging="360"/>
      </w:pPr>
      <w:rPr>
        <w:rFonts w:hint="default"/>
      </w:rPr>
    </w:lvl>
  </w:abstractNum>
  <w:abstractNum w:abstractNumId="11" w15:restartNumberingAfterBreak="0">
    <w:nsid w:val="21ED32C1"/>
    <w:multiLevelType w:val="multilevel"/>
    <w:tmpl w:val="39107888"/>
    <w:numStyleLink w:val="NTTBlueBulletList"/>
  </w:abstractNum>
  <w:abstractNum w:abstractNumId="12" w15:restartNumberingAfterBreak="0">
    <w:nsid w:val="2572424D"/>
    <w:multiLevelType w:val="hybridMultilevel"/>
    <w:tmpl w:val="16DA2D3A"/>
    <w:lvl w:ilvl="0" w:tplc="18D05166">
      <w:start w:val="1"/>
      <w:numFmt w:val="bullet"/>
      <w:lvlRestart w:val="0"/>
      <w:lvlText w:val=""/>
      <w:lvlJc w:val="left"/>
      <w:pPr>
        <w:ind w:left="1571" w:hanging="363"/>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77D2AE3"/>
    <w:multiLevelType w:val="multilevel"/>
    <w:tmpl w:val="39107888"/>
    <w:styleLink w:val="NTTBlueBulletList"/>
    <w:lvl w:ilvl="0">
      <w:start w:val="1"/>
      <w:numFmt w:val="bullet"/>
      <w:pStyle w:val="NTTBlueBullet1"/>
      <w:lvlText w:val="●"/>
      <w:lvlJc w:val="left"/>
      <w:pPr>
        <w:tabs>
          <w:tab w:val="num" w:pos="1134"/>
        </w:tabs>
        <w:ind w:left="1134" w:hanging="283"/>
      </w:pPr>
      <w:rPr>
        <w:rFonts w:ascii="Arial" w:hAnsi="Arial" w:hint="default"/>
        <w:b w:val="0"/>
        <w:i w:val="0"/>
        <w:color w:val="0033CC"/>
        <w:spacing w:val="8"/>
        <w:kern w:val="20"/>
        <w:sz w:val="20"/>
      </w:rPr>
    </w:lvl>
    <w:lvl w:ilvl="1">
      <w:start w:val="1"/>
      <w:numFmt w:val="bullet"/>
      <w:pStyle w:val="NTTBlueBullet2"/>
      <w:lvlText w:val="○"/>
      <w:lvlJc w:val="left"/>
      <w:pPr>
        <w:tabs>
          <w:tab w:val="num" w:pos="1418"/>
        </w:tabs>
        <w:ind w:left="1418" w:hanging="284"/>
      </w:pPr>
      <w:rPr>
        <w:rFonts w:ascii="Arial" w:hAnsi="Arial" w:cs="Times New Roman" w:hint="default"/>
        <w:b w:val="0"/>
        <w:i w:val="0"/>
        <w:color w:val="0033CC"/>
        <w:sz w:val="20"/>
      </w:rPr>
    </w:lvl>
    <w:lvl w:ilvl="2">
      <w:start w:val="1"/>
      <w:numFmt w:val="bullet"/>
      <w:pStyle w:val="NTTBlueBullet3"/>
      <w:lvlText w:val="-"/>
      <w:lvlJc w:val="left"/>
      <w:pPr>
        <w:tabs>
          <w:tab w:val="num" w:pos="1701"/>
        </w:tabs>
        <w:ind w:left="1701" w:hanging="283"/>
      </w:pPr>
      <w:rPr>
        <w:rFonts w:ascii="Arial Bold" w:hAnsi="Arial Bold" w:cs="Times New Roman" w:hint="default"/>
        <w:b/>
        <w:i w:val="0"/>
        <w:color w:val="0033CC"/>
        <w:sz w:val="20"/>
      </w:rPr>
    </w:lvl>
    <w:lvl w:ilvl="3">
      <w:start w:val="1"/>
      <w:numFmt w:val="decimal"/>
      <w:pStyle w:val="NTTBlueBullet4"/>
      <w:lvlText w:val="%4."/>
      <w:lvlJc w:val="left"/>
      <w:pPr>
        <w:tabs>
          <w:tab w:val="num" w:pos="1418"/>
        </w:tabs>
        <w:ind w:left="1418" w:hanging="567"/>
      </w:pPr>
      <w:rPr>
        <w:rFonts w:ascii="Arial" w:hAnsi="Arial" w:hint="default"/>
        <w:b w:val="0"/>
        <w:i w:val="0"/>
        <w:color w:val="0033CC"/>
        <w:spacing w:val="0"/>
        <w:sz w:val="20"/>
        <w:szCs w:val="20"/>
      </w:rPr>
    </w:lvl>
    <w:lvl w:ilvl="4">
      <w:start w:val="1"/>
      <w:numFmt w:val="decimal"/>
      <w:pStyle w:val="NTTBlueBullet5"/>
      <w:lvlText w:val="%4.%5."/>
      <w:lvlJc w:val="left"/>
      <w:pPr>
        <w:tabs>
          <w:tab w:val="num" w:pos="1418"/>
        </w:tabs>
        <w:ind w:left="1418" w:hanging="567"/>
      </w:pPr>
      <w:rPr>
        <w:rFonts w:ascii="Arial" w:hAnsi="Arial" w:hint="default"/>
        <w:b w:val="0"/>
        <w:i w:val="0"/>
        <w:color w:val="0033CC"/>
        <w:spacing w:val="0"/>
        <w:sz w:val="20"/>
        <w:szCs w:val="20"/>
      </w:rPr>
    </w:lvl>
    <w:lvl w:ilvl="5">
      <w:start w:val="1"/>
      <w:numFmt w:val="decimal"/>
      <w:pStyle w:val="NTTBlueBullet6"/>
      <w:lvlText w:val="%4.%5.%6."/>
      <w:lvlJc w:val="left"/>
      <w:pPr>
        <w:tabs>
          <w:tab w:val="num" w:pos="1418"/>
        </w:tabs>
        <w:ind w:left="1418" w:hanging="567"/>
      </w:pPr>
      <w:rPr>
        <w:rFonts w:ascii="Arial" w:hAnsi="Arial" w:hint="default"/>
        <w:b w:val="0"/>
        <w:i w:val="0"/>
        <w:color w:val="0033CC"/>
        <w:spacing w:val="0"/>
        <w:sz w:val="20"/>
        <w:szCs w:val="20"/>
      </w:rPr>
    </w:lvl>
    <w:lvl w:ilvl="6">
      <w:start w:val="1"/>
      <w:numFmt w:val="decimal"/>
      <w:pStyle w:val="NTTBlueBullet7"/>
      <w:lvlText w:val="%7."/>
      <w:lvlJc w:val="left"/>
      <w:pPr>
        <w:tabs>
          <w:tab w:val="num" w:pos="1418"/>
        </w:tabs>
        <w:ind w:left="1418" w:hanging="567"/>
      </w:pPr>
      <w:rPr>
        <w:rFonts w:ascii="Arial" w:hAnsi="Arial" w:hint="default"/>
        <w:b w:val="0"/>
        <w:i w:val="0"/>
        <w:color w:val="0033CC"/>
        <w:sz w:val="20"/>
        <w:szCs w:val="20"/>
      </w:rPr>
    </w:lvl>
    <w:lvl w:ilvl="7">
      <w:start w:val="1"/>
      <w:numFmt w:val="lowerLetter"/>
      <w:pStyle w:val="NTTBlueBullet8"/>
      <w:lvlText w:val="%8."/>
      <w:lvlJc w:val="left"/>
      <w:pPr>
        <w:tabs>
          <w:tab w:val="num" w:pos="1985"/>
        </w:tabs>
        <w:ind w:left="1985" w:hanging="567"/>
      </w:pPr>
      <w:rPr>
        <w:rFonts w:ascii="Arial" w:hAnsi="Arial" w:hint="default"/>
        <w:b w:val="0"/>
        <w:i w:val="0"/>
        <w:color w:val="0033CC"/>
        <w:sz w:val="20"/>
        <w:szCs w:val="20"/>
      </w:rPr>
    </w:lvl>
    <w:lvl w:ilvl="8">
      <w:start w:val="1"/>
      <w:numFmt w:val="lowerRoman"/>
      <w:pStyle w:val="NTTBlueBullet9"/>
      <w:lvlText w:val="%9."/>
      <w:lvlJc w:val="left"/>
      <w:pPr>
        <w:tabs>
          <w:tab w:val="num" w:pos="2552"/>
        </w:tabs>
        <w:ind w:left="2552" w:hanging="567"/>
      </w:pPr>
      <w:rPr>
        <w:rFonts w:ascii="Arial" w:hAnsi="Arial" w:hint="default"/>
        <w:b w:val="0"/>
        <w:i w:val="0"/>
        <w:color w:val="0033CC"/>
        <w:sz w:val="20"/>
        <w:szCs w:val="20"/>
      </w:rPr>
    </w:lvl>
  </w:abstractNum>
  <w:abstractNum w:abstractNumId="14" w15:restartNumberingAfterBreak="0">
    <w:nsid w:val="28864DF7"/>
    <w:multiLevelType w:val="multilevel"/>
    <w:tmpl w:val="771046AA"/>
    <w:numStyleLink w:val="NTTBlueTableBulletList"/>
  </w:abstractNum>
  <w:abstractNum w:abstractNumId="15" w15:restartNumberingAfterBreak="0">
    <w:nsid w:val="2A3D2CB1"/>
    <w:multiLevelType w:val="multilevel"/>
    <w:tmpl w:val="ED465186"/>
    <w:numStyleLink w:val="NTTHeadingsList"/>
  </w:abstractNum>
  <w:abstractNum w:abstractNumId="16" w15:restartNumberingAfterBreak="0">
    <w:nsid w:val="2ACF7A24"/>
    <w:multiLevelType w:val="multilevel"/>
    <w:tmpl w:val="4D6A346A"/>
    <w:styleLink w:val="NTTGreyBulletList"/>
    <w:lvl w:ilvl="0">
      <w:start w:val="1"/>
      <w:numFmt w:val="bullet"/>
      <w:pStyle w:val="NTTGreyBullet1"/>
      <w:lvlText w:val="●"/>
      <w:lvlJc w:val="left"/>
      <w:pPr>
        <w:tabs>
          <w:tab w:val="num" w:pos="1135"/>
        </w:tabs>
        <w:ind w:left="1135" w:hanging="284"/>
      </w:pPr>
      <w:rPr>
        <w:rFonts w:ascii="Arial" w:hAnsi="Arial" w:hint="default"/>
        <w:b w:val="0"/>
        <w:i w:val="0"/>
        <w:color w:val="455565"/>
        <w:spacing w:val="10"/>
        <w:kern w:val="20"/>
        <w:sz w:val="20"/>
      </w:rPr>
    </w:lvl>
    <w:lvl w:ilvl="1">
      <w:start w:val="1"/>
      <w:numFmt w:val="bullet"/>
      <w:pStyle w:val="NTTGreyBullet2"/>
      <w:lvlText w:val="○"/>
      <w:lvlJc w:val="left"/>
      <w:pPr>
        <w:tabs>
          <w:tab w:val="num" w:pos="1418"/>
        </w:tabs>
        <w:ind w:left="1418" w:hanging="283"/>
      </w:pPr>
      <w:rPr>
        <w:rFonts w:ascii="Times New Roman" w:hAnsi="Times New Roman" w:cs="Times New Roman" w:hint="default"/>
        <w:b w:val="0"/>
        <w:i w:val="0"/>
        <w:color w:val="455565"/>
        <w:spacing w:val="-20"/>
        <w:sz w:val="20"/>
      </w:rPr>
    </w:lvl>
    <w:lvl w:ilvl="2">
      <w:start w:val="1"/>
      <w:numFmt w:val="bullet"/>
      <w:pStyle w:val="NTTGreyBullet3"/>
      <w:lvlText w:val="-"/>
      <w:lvlJc w:val="left"/>
      <w:pPr>
        <w:tabs>
          <w:tab w:val="num" w:pos="1702"/>
        </w:tabs>
        <w:ind w:left="1702" w:hanging="284"/>
      </w:pPr>
      <w:rPr>
        <w:rFonts w:ascii="Times New Roman" w:hAnsi="Times New Roman" w:cs="Times New Roman" w:hint="default"/>
        <w:b w:val="0"/>
        <w:i w:val="0"/>
        <w:color w:val="455565"/>
        <w:spacing w:val="-20"/>
        <w:sz w:val="20"/>
      </w:rPr>
    </w:lvl>
    <w:lvl w:ilvl="3">
      <w:start w:val="1"/>
      <w:numFmt w:val="decimal"/>
      <w:pStyle w:val="NTTGreyBullet4"/>
      <w:lvlText w:val="%4."/>
      <w:lvlJc w:val="left"/>
      <w:pPr>
        <w:tabs>
          <w:tab w:val="num" w:pos="1418"/>
        </w:tabs>
        <w:ind w:left="1418" w:hanging="567"/>
      </w:pPr>
      <w:rPr>
        <w:rFonts w:ascii="Arial" w:hAnsi="Arial" w:hint="default"/>
        <w:color w:val="455565"/>
        <w:spacing w:val="0"/>
        <w:sz w:val="20"/>
        <w:szCs w:val="20"/>
      </w:rPr>
    </w:lvl>
    <w:lvl w:ilvl="4">
      <w:start w:val="1"/>
      <w:numFmt w:val="decimal"/>
      <w:pStyle w:val="NTTGreyBullet5"/>
      <w:lvlText w:val="%4.%5."/>
      <w:lvlJc w:val="left"/>
      <w:pPr>
        <w:tabs>
          <w:tab w:val="num" w:pos="1418"/>
        </w:tabs>
        <w:ind w:left="1418" w:hanging="567"/>
      </w:pPr>
      <w:rPr>
        <w:rFonts w:ascii="Arial" w:hAnsi="Arial" w:hint="default"/>
        <w:b w:val="0"/>
        <w:i w:val="0"/>
        <w:color w:val="455565"/>
        <w:spacing w:val="0"/>
        <w:sz w:val="20"/>
        <w:szCs w:val="20"/>
      </w:rPr>
    </w:lvl>
    <w:lvl w:ilvl="5">
      <w:start w:val="1"/>
      <w:numFmt w:val="decimal"/>
      <w:pStyle w:val="NTTGreyBullet6"/>
      <w:lvlText w:val="%4.%5.%6."/>
      <w:lvlJc w:val="left"/>
      <w:pPr>
        <w:tabs>
          <w:tab w:val="num" w:pos="1418"/>
        </w:tabs>
        <w:ind w:left="1418" w:hanging="567"/>
      </w:pPr>
      <w:rPr>
        <w:rFonts w:ascii="Arial" w:hAnsi="Arial" w:hint="default"/>
        <w:b w:val="0"/>
        <w:i w:val="0"/>
        <w:color w:val="455565"/>
        <w:spacing w:val="0"/>
        <w:sz w:val="20"/>
        <w:szCs w:val="20"/>
      </w:rPr>
    </w:lvl>
    <w:lvl w:ilvl="6">
      <w:start w:val="1"/>
      <w:numFmt w:val="decimal"/>
      <w:pStyle w:val="NTTGreyBullet7"/>
      <w:lvlText w:val="%7."/>
      <w:lvlJc w:val="left"/>
      <w:pPr>
        <w:tabs>
          <w:tab w:val="num" w:pos="1418"/>
        </w:tabs>
        <w:ind w:left="1418" w:hanging="567"/>
      </w:pPr>
      <w:rPr>
        <w:rFonts w:ascii="Arial" w:hAnsi="Arial" w:hint="default"/>
        <w:b w:val="0"/>
        <w:i w:val="0"/>
        <w:color w:val="455565"/>
        <w:spacing w:val="0"/>
        <w:sz w:val="20"/>
        <w:szCs w:val="20"/>
      </w:rPr>
    </w:lvl>
    <w:lvl w:ilvl="7">
      <w:start w:val="1"/>
      <w:numFmt w:val="lowerLetter"/>
      <w:pStyle w:val="NTTGreyBullet8"/>
      <w:lvlText w:val="%8."/>
      <w:lvlJc w:val="left"/>
      <w:pPr>
        <w:tabs>
          <w:tab w:val="num" w:pos="1985"/>
        </w:tabs>
        <w:ind w:left="1985" w:hanging="567"/>
      </w:pPr>
      <w:rPr>
        <w:rFonts w:ascii="Arial" w:hAnsi="Arial" w:hint="default"/>
        <w:b w:val="0"/>
        <w:i w:val="0"/>
        <w:color w:val="455565"/>
        <w:spacing w:val="-20"/>
        <w:sz w:val="20"/>
        <w:szCs w:val="20"/>
      </w:rPr>
    </w:lvl>
    <w:lvl w:ilvl="8">
      <w:start w:val="1"/>
      <w:numFmt w:val="lowerRoman"/>
      <w:pStyle w:val="NTTGreyBullet9"/>
      <w:lvlText w:val="%9."/>
      <w:lvlJc w:val="left"/>
      <w:pPr>
        <w:tabs>
          <w:tab w:val="num" w:pos="2552"/>
        </w:tabs>
        <w:ind w:left="2552" w:hanging="567"/>
      </w:pPr>
      <w:rPr>
        <w:rFonts w:ascii="Arial" w:hAnsi="Arial" w:hint="default"/>
        <w:b w:val="0"/>
        <w:i w:val="0"/>
        <w:color w:val="455565"/>
        <w:spacing w:val="-20"/>
        <w:sz w:val="20"/>
        <w:szCs w:val="20"/>
      </w:rPr>
    </w:lvl>
  </w:abstractNum>
  <w:abstractNum w:abstractNumId="17" w15:restartNumberingAfterBreak="0">
    <w:nsid w:val="322165AD"/>
    <w:multiLevelType w:val="multilevel"/>
    <w:tmpl w:val="87BEEC12"/>
    <w:styleLink w:val="NTTAppendixList"/>
    <w:lvl w:ilvl="0">
      <w:start w:val="1"/>
      <w:numFmt w:val="upperLetter"/>
      <w:pStyle w:val="AppendixHeading1"/>
      <w:lvlText w:val="Appendix %1"/>
      <w:lvlJc w:val="left"/>
      <w:pPr>
        <w:ind w:left="360" w:hanging="360"/>
      </w:pPr>
      <w:rPr>
        <w:rFonts w:ascii="Arial" w:hAnsi="Arial" w:cs="Arial" w:hint="default"/>
        <w:color w:val="0033CC"/>
        <w:kern w:val="20"/>
      </w:rPr>
    </w:lvl>
    <w:lvl w:ilvl="1">
      <w:start w:val="1"/>
      <w:numFmt w:val="decimal"/>
      <w:pStyle w:val="AppendixHeading2"/>
      <w:lvlText w:val="Appendix %1.%2"/>
      <w:lvlJc w:val="left"/>
      <w:pPr>
        <w:ind w:left="0" w:firstLine="0"/>
      </w:pPr>
      <w:rPr>
        <w:rFonts w:hint="default"/>
        <w:color w:val="0033CC"/>
      </w:rPr>
    </w:lvl>
    <w:lvl w:ilvl="2">
      <w:start w:val="1"/>
      <w:numFmt w:val="decimal"/>
      <w:pStyle w:val="AppendixHeading3"/>
      <w:lvlText w:val="Appendix %1.%2.%3"/>
      <w:lvlJc w:val="left"/>
      <w:pPr>
        <w:ind w:left="0" w:firstLine="0"/>
      </w:pPr>
      <w:rPr>
        <w:rFonts w:hint="default"/>
        <w:color w:val="00000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23E26EB"/>
    <w:multiLevelType w:val="multilevel"/>
    <w:tmpl w:val="FA564A50"/>
    <w:styleLink w:val="NTTRedBulletList"/>
    <w:lvl w:ilvl="0">
      <w:start w:val="1"/>
      <w:numFmt w:val="bullet"/>
      <w:pStyle w:val="NTTRedBullet1"/>
      <w:lvlText w:val="●"/>
      <w:lvlJc w:val="left"/>
      <w:pPr>
        <w:tabs>
          <w:tab w:val="num" w:pos="1134"/>
        </w:tabs>
        <w:ind w:left="1134" w:hanging="283"/>
      </w:pPr>
      <w:rPr>
        <w:rFonts w:ascii="Arial" w:hAnsi="Arial" w:hint="default"/>
        <w:b w:val="0"/>
        <w:i w:val="0"/>
        <w:color w:val="FF0000"/>
        <w:spacing w:val="10"/>
        <w:kern w:val="20"/>
        <w:sz w:val="20"/>
        <w:szCs w:val="20"/>
      </w:rPr>
    </w:lvl>
    <w:lvl w:ilvl="1">
      <w:start w:val="1"/>
      <w:numFmt w:val="bullet"/>
      <w:pStyle w:val="NTTRedBullet2"/>
      <w:lvlText w:val="○"/>
      <w:lvlJc w:val="left"/>
      <w:pPr>
        <w:tabs>
          <w:tab w:val="num" w:pos="1418"/>
        </w:tabs>
        <w:ind w:left="1418" w:hanging="284"/>
      </w:pPr>
      <w:rPr>
        <w:rFonts w:ascii="Arial" w:hAnsi="Arial" w:cs="Times New Roman" w:hint="default"/>
        <w:b w:val="0"/>
        <w:i w:val="0"/>
        <w:color w:val="FF0000"/>
        <w:spacing w:val="-20"/>
        <w:sz w:val="20"/>
        <w:szCs w:val="20"/>
      </w:rPr>
    </w:lvl>
    <w:lvl w:ilvl="2">
      <w:start w:val="1"/>
      <w:numFmt w:val="bullet"/>
      <w:pStyle w:val="NTTRedBullet3"/>
      <w:lvlText w:val="-"/>
      <w:lvlJc w:val="left"/>
      <w:pPr>
        <w:tabs>
          <w:tab w:val="num" w:pos="1701"/>
        </w:tabs>
        <w:ind w:left="1701" w:hanging="283"/>
      </w:pPr>
      <w:rPr>
        <w:rFonts w:ascii="Arial" w:hAnsi="Arial" w:hint="default"/>
        <w:b w:val="0"/>
        <w:i w:val="0"/>
        <w:color w:val="FF0000"/>
        <w:spacing w:val="-20"/>
        <w:sz w:val="20"/>
        <w:szCs w:val="20"/>
      </w:rPr>
    </w:lvl>
    <w:lvl w:ilvl="3">
      <w:start w:val="1"/>
      <w:numFmt w:val="decimal"/>
      <w:pStyle w:val="NTTRedBullet4"/>
      <w:lvlText w:val="%4."/>
      <w:lvlJc w:val="left"/>
      <w:pPr>
        <w:tabs>
          <w:tab w:val="num" w:pos="1418"/>
        </w:tabs>
        <w:ind w:left="1418" w:hanging="567"/>
      </w:pPr>
      <w:rPr>
        <w:rFonts w:ascii="Arial" w:hAnsi="Arial" w:hint="default"/>
        <w:b w:val="0"/>
        <w:i w:val="0"/>
        <w:color w:val="FF0000"/>
        <w:spacing w:val="0"/>
        <w:sz w:val="20"/>
        <w:szCs w:val="20"/>
      </w:rPr>
    </w:lvl>
    <w:lvl w:ilvl="4">
      <w:start w:val="1"/>
      <w:numFmt w:val="decimal"/>
      <w:pStyle w:val="NTTRedBullet5"/>
      <w:lvlText w:val="%4.%5."/>
      <w:lvlJc w:val="left"/>
      <w:pPr>
        <w:tabs>
          <w:tab w:val="num" w:pos="1418"/>
        </w:tabs>
        <w:ind w:left="1418" w:hanging="567"/>
      </w:pPr>
      <w:rPr>
        <w:rFonts w:ascii="Arial" w:hAnsi="Arial" w:hint="default"/>
        <w:b w:val="0"/>
        <w:i w:val="0"/>
        <w:color w:val="FF0000"/>
        <w:spacing w:val="0"/>
        <w:sz w:val="20"/>
        <w:szCs w:val="20"/>
      </w:rPr>
    </w:lvl>
    <w:lvl w:ilvl="5">
      <w:start w:val="1"/>
      <w:numFmt w:val="decimal"/>
      <w:pStyle w:val="NTTRedBullet6"/>
      <w:lvlText w:val="%4.%5.%6."/>
      <w:lvlJc w:val="left"/>
      <w:pPr>
        <w:tabs>
          <w:tab w:val="num" w:pos="1418"/>
        </w:tabs>
        <w:ind w:left="1418" w:hanging="567"/>
      </w:pPr>
      <w:rPr>
        <w:rFonts w:ascii="Arial" w:hAnsi="Arial" w:hint="default"/>
        <w:b w:val="0"/>
        <w:i w:val="0"/>
        <w:color w:val="FF0000"/>
        <w:spacing w:val="0"/>
        <w:sz w:val="20"/>
        <w:szCs w:val="20"/>
      </w:rPr>
    </w:lvl>
    <w:lvl w:ilvl="6">
      <w:start w:val="1"/>
      <w:numFmt w:val="decimal"/>
      <w:pStyle w:val="NTTRedBullet7"/>
      <w:lvlText w:val="%7."/>
      <w:lvlJc w:val="left"/>
      <w:pPr>
        <w:tabs>
          <w:tab w:val="num" w:pos="1418"/>
        </w:tabs>
        <w:ind w:left="1418" w:hanging="567"/>
      </w:pPr>
      <w:rPr>
        <w:rFonts w:ascii="Arial" w:hAnsi="Arial" w:hint="default"/>
        <w:b w:val="0"/>
        <w:i w:val="0"/>
        <w:color w:val="FF0000"/>
        <w:spacing w:val="-20"/>
        <w:sz w:val="20"/>
        <w:szCs w:val="20"/>
      </w:rPr>
    </w:lvl>
    <w:lvl w:ilvl="7">
      <w:start w:val="1"/>
      <w:numFmt w:val="lowerLetter"/>
      <w:pStyle w:val="NTTRedBullet8"/>
      <w:lvlText w:val="%8."/>
      <w:lvlJc w:val="left"/>
      <w:pPr>
        <w:tabs>
          <w:tab w:val="num" w:pos="1985"/>
        </w:tabs>
        <w:ind w:left="1985" w:hanging="567"/>
      </w:pPr>
      <w:rPr>
        <w:rFonts w:ascii="Arial" w:hAnsi="Arial" w:hint="default"/>
        <w:b w:val="0"/>
        <w:i w:val="0"/>
        <w:color w:val="FF0000"/>
        <w:spacing w:val="-20"/>
        <w:sz w:val="20"/>
        <w:szCs w:val="20"/>
      </w:rPr>
    </w:lvl>
    <w:lvl w:ilvl="8">
      <w:start w:val="1"/>
      <w:numFmt w:val="lowerRoman"/>
      <w:pStyle w:val="NTTRedBullet9"/>
      <w:lvlText w:val="%9."/>
      <w:lvlJc w:val="left"/>
      <w:pPr>
        <w:tabs>
          <w:tab w:val="num" w:pos="2552"/>
        </w:tabs>
        <w:ind w:left="2552" w:hanging="567"/>
      </w:pPr>
      <w:rPr>
        <w:rFonts w:ascii="Arial" w:hAnsi="Arial" w:hint="default"/>
        <w:b w:val="0"/>
        <w:i w:val="0"/>
        <w:color w:val="FF0000"/>
        <w:spacing w:val="-20"/>
        <w:sz w:val="20"/>
        <w:szCs w:val="20"/>
      </w:rPr>
    </w:lvl>
  </w:abstractNum>
  <w:abstractNum w:abstractNumId="19" w15:restartNumberingAfterBreak="0">
    <w:nsid w:val="32A47F3E"/>
    <w:multiLevelType w:val="multilevel"/>
    <w:tmpl w:val="15E8D4EA"/>
    <w:styleLink w:val="NTTBulletList"/>
    <w:lvl w:ilvl="0">
      <w:start w:val="1"/>
      <w:numFmt w:val="bullet"/>
      <w:pStyle w:val="NTTBullet1"/>
      <w:lvlText w:val="●"/>
      <w:lvlJc w:val="left"/>
      <w:pPr>
        <w:tabs>
          <w:tab w:val="num" w:pos="1134"/>
        </w:tabs>
        <w:ind w:left="1134" w:hanging="283"/>
      </w:pPr>
      <w:rPr>
        <w:rFonts w:ascii="Arial" w:hAnsi="Arial" w:hint="default"/>
        <w:b w:val="0"/>
        <w:i w:val="0"/>
        <w:color w:val="000000"/>
        <w:spacing w:val="8"/>
        <w:kern w:val="20"/>
        <w:sz w:val="20"/>
      </w:rPr>
    </w:lvl>
    <w:lvl w:ilvl="1">
      <w:start w:val="1"/>
      <w:numFmt w:val="bullet"/>
      <w:pStyle w:val="NTTBullet2"/>
      <w:lvlText w:val="○"/>
      <w:lvlJc w:val="left"/>
      <w:pPr>
        <w:tabs>
          <w:tab w:val="num" w:pos="1418"/>
        </w:tabs>
        <w:ind w:left="1418" w:hanging="284"/>
      </w:pPr>
      <w:rPr>
        <w:rFonts w:ascii="Times New Roman" w:hAnsi="Times New Roman" w:cs="Times New Roman" w:hint="default"/>
        <w:b w:val="0"/>
        <w:i w:val="0"/>
        <w:color w:val="000000"/>
        <w:sz w:val="20"/>
      </w:rPr>
    </w:lvl>
    <w:lvl w:ilvl="2">
      <w:start w:val="1"/>
      <w:numFmt w:val="bullet"/>
      <w:pStyle w:val="NTTBullet3"/>
      <w:lvlText w:val="-"/>
      <w:lvlJc w:val="left"/>
      <w:pPr>
        <w:tabs>
          <w:tab w:val="num" w:pos="1701"/>
        </w:tabs>
        <w:ind w:left="1701" w:hanging="283"/>
      </w:pPr>
      <w:rPr>
        <w:rFonts w:ascii="Times New Roman" w:hAnsi="Times New Roman" w:cs="Times New Roman" w:hint="default"/>
        <w:b/>
        <w:i w:val="0"/>
        <w:color w:val="000000"/>
        <w:sz w:val="20"/>
      </w:rPr>
    </w:lvl>
    <w:lvl w:ilvl="3">
      <w:start w:val="1"/>
      <w:numFmt w:val="decimal"/>
      <w:pStyle w:val="NTTBullet4"/>
      <w:lvlText w:val="%4."/>
      <w:lvlJc w:val="left"/>
      <w:pPr>
        <w:tabs>
          <w:tab w:val="num" w:pos="1418"/>
        </w:tabs>
        <w:ind w:left="1418" w:hanging="567"/>
      </w:pPr>
      <w:rPr>
        <w:rFonts w:ascii="Arial" w:hAnsi="Arial" w:hint="default"/>
        <w:b w:val="0"/>
        <w:i w:val="0"/>
        <w:color w:val="000000"/>
        <w:spacing w:val="0"/>
        <w:sz w:val="20"/>
        <w:szCs w:val="20"/>
      </w:rPr>
    </w:lvl>
    <w:lvl w:ilvl="4">
      <w:start w:val="1"/>
      <w:numFmt w:val="decimal"/>
      <w:pStyle w:val="NTTBullet5"/>
      <w:lvlText w:val="%4.%5."/>
      <w:lvlJc w:val="left"/>
      <w:pPr>
        <w:tabs>
          <w:tab w:val="num" w:pos="1418"/>
        </w:tabs>
        <w:ind w:left="1418" w:hanging="567"/>
      </w:pPr>
      <w:rPr>
        <w:rFonts w:ascii="Arial" w:hAnsi="Arial" w:hint="default"/>
        <w:b w:val="0"/>
        <w:i w:val="0"/>
        <w:color w:val="000000"/>
        <w:spacing w:val="0"/>
        <w:sz w:val="20"/>
        <w:szCs w:val="20"/>
      </w:rPr>
    </w:lvl>
    <w:lvl w:ilvl="5">
      <w:start w:val="1"/>
      <w:numFmt w:val="decimal"/>
      <w:pStyle w:val="NTTBullet6"/>
      <w:lvlText w:val="%4.%5.%6."/>
      <w:lvlJc w:val="left"/>
      <w:pPr>
        <w:tabs>
          <w:tab w:val="num" w:pos="1418"/>
        </w:tabs>
        <w:ind w:left="1418" w:hanging="567"/>
      </w:pPr>
      <w:rPr>
        <w:rFonts w:ascii="Arial" w:hAnsi="Arial" w:hint="default"/>
        <w:b w:val="0"/>
        <w:i w:val="0"/>
        <w:color w:val="000000"/>
        <w:spacing w:val="0"/>
        <w:sz w:val="20"/>
        <w:szCs w:val="20"/>
      </w:rPr>
    </w:lvl>
    <w:lvl w:ilvl="6">
      <w:start w:val="1"/>
      <w:numFmt w:val="decimal"/>
      <w:pStyle w:val="NTTBullet7"/>
      <w:lvlText w:val="%7."/>
      <w:lvlJc w:val="left"/>
      <w:pPr>
        <w:tabs>
          <w:tab w:val="num" w:pos="1418"/>
        </w:tabs>
        <w:ind w:left="1418" w:hanging="567"/>
      </w:pPr>
      <w:rPr>
        <w:rFonts w:ascii="Arial" w:hAnsi="Arial" w:hint="default"/>
        <w:b w:val="0"/>
        <w:i w:val="0"/>
        <w:color w:val="000000"/>
        <w:sz w:val="20"/>
        <w:szCs w:val="20"/>
      </w:rPr>
    </w:lvl>
    <w:lvl w:ilvl="7">
      <w:start w:val="1"/>
      <w:numFmt w:val="lowerLetter"/>
      <w:pStyle w:val="NTTBullet8"/>
      <w:lvlText w:val="%8."/>
      <w:lvlJc w:val="left"/>
      <w:pPr>
        <w:tabs>
          <w:tab w:val="num" w:pos="1985"/>
        </w:tabs>
        <w:ind w:left="1985" w:hanging="567"/>
      </w:pPr>
      <w:rPr>
        <w:rFonts w:ascii="Arial" w:hAnsi="Arial" w:hint="default"/>
        <w:b w:val="0"/>
        <w:i w:val="0"/>
        <w:color w:val="000000"/>
        <w:sz w:val="20"/>
        <w:szCs w:val="20"/>
      </w:rPr>
    </w:lvl>
    <w:lvl w:ilvl="8">
      <w:start w:val="1"/>
      <w:numFmt w:val="lowerRoman"/>
      <w:pStyle w:val="NTTBullet9"/>
      <w:lvlText w:val="%9."/>
      <w:lvlJc w:val="left"/>
      <w:pPr>
        <w:tabs>
          <w:tab w:val="num" w:pos="2552"/>
        </w:tabs>
        <w:ind w:left="2552" w:hanging="567"/>
      </w:pPr>
      <w:rPr>
        <w:rFonts w:ascii="Arial" w:hAnsi="Arial" w:hint="default"/>
        <w:b w:val="0"/>
        <w:i w:val="0"/>
        <w:color w:val="000000"/>
        <w:sz w:val="20"/>
        <w:szCs w:val="20"/>
      </w:rPr>
    </w:lvl>
  </w:abstractNum>
  <w:abstractNum w:abstractNumId="20" w15:restartNumberingAfterBreak="0">
    <w:nsid w:val="3AA57960"/>
    <w:multiLevelType w:val="hybridMultilevel"/>
    <w:tmpl w:val="31586C54"/>
    <w:lvl w:ilvl="0" w:tplc="F17A7622">
      <w:start w:val="1"/>
      <w:numFmt w:val="bullet"/>
      <w:lvlRestart w:val="0"/>
      <w:lvlText w:val=""/>
      <w:lvlJc w:val="left"/>
      <w:pPr>
        <w:ind w:left="1571" w:hanging="363"/>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1" w15:restartNumberingAfterBreak="0">
    <w:nsid w:val="3EE34FF8"/>
    <w:multiLevelType w:val="multilevel"/>
    <w:tmpl w:val="F06AA77C"/>
    <w:lvl w:ilvl="0">
      <w:start w:val="1"/>
      <w:numFmt w:val="bullet"/>
      <w:lvlText w:val="●"/>
      <w:lvlJc w:val="left"/>
      <w:pPr>
        <w:ind w:left="284" w:hanging="284"/>
      </w:pPr>
      <w:rPr>
        <w:rFonts w:ascii="Times New Roman" w:hAnsi="Times New Roman" w:cs="Times New Roman" w:hint="default"/>
        <w:b w:val="0"/>
        <w:i w:val="0"/>
        <w:color w:val="455565"/>
        <w:spacing w:val="10"/>
        <w:sz w:val="20"/>
      </w:rPr>
    </w:lvl>
    <w:lvl w:ilvl="1">
      <w:start w:val="1"/>
      <w:numFmt w:val="bullet"/>
      <w:lvlText w:val="●"/>
      <w:lvlJc w:val="left"/>
      <w:pPr>
        <w:ind w:left="284" w:hanging="284"/>
      </w:pPr>
      <w:rPr>
        <w:rFonts w:ascii="Times New Roman" w:hAnsi="Times New Roman" w:cs="Times New Roman" w:hint="default"/>
        <w:b w:val="0"/>
        <w:i w:val="0"/>
        <w:color w:val="69BE28"/>
        <w:spacing w:val="-20"/>
        <w:sz w:val="20"/>
      </w:rPr>
    </w:lvl>
    <w:lvl w:ilvl="2">
      <w:start w:val="1"/>
      <w:numFmt w:val="bullet"/>
      <w:lvlText w:val="●"/>
      <w:lvlJc w:val="left"/>
      <w:pPr>
        <w:ind w:left="1495" w:firstLine="567"/>
      </w:pPr>
      <w:rPr>
        <w:rFonts w:ascii="Times New Roman" w:hAnsi="Times New Roman" w:cs="Times New Roman" w:hint="default"/>
        <w:b w:val="0"/>
        <w:i w:val="0"/>
        <w:color w:val="455565"/>
        <w:spacing w:val="-20"/>
        <w:sz w:val="20"/>
      </w:rPr>
    </w:lvl>
    <w:lvl w:ilvl="3">
      <w:start w:val="1"/>
      <w:numFmt w:val="bullet"/>
      <w:lvlText w:val="●"/>
      <w:lvlJc w:val="left"/>
      <w:pPr>
        <w:ind w:left="546" w:firstLine="567"/>
      </w:pPr>
      <w:rPr>
        <w:rFonts w:ascii="Times New Roman" w:hAnsi="Times New Roman" w:cs="Times New Roman" w:hint="default"/>
        <w:color w:val="69BE28"/>
        <w:spacing w:val="-20"/>
        <w:sz w:val="20"/>
        <w:szCs w:val="20"/>
      </w:rPr>
    </w:lvl>
    <w:lvl w:ilvl="4">
      <w:start w:val="1"/>
      <w:numFmt w:val="lowerLetter"/>
      <w:lvlText w:val="(%5)"/>
      <w:lvlJc w:val="left"/>
      <w:pPr>
        <w:ind w:left="3862" w:hanging="360"/>
      </w:pPr>
      <w:rPr>
        <w:rFonts w:hint="default"/>
        <w:b w:val="0"/>
        <w:i w:val="0"/>
        <w:color w:val="455565"/>
        <w:spacing w:val="-20"/>
        <w:sz w:val="20"/>
        <w:szCs w:val="20"/>
      </w:rPr>
    </w:lvl>
    <w:lvl w:ilvl="5">
      <w:start w:val="1"/>
      <w:numFmt w:val="lowerRoman"/>
      <w:lvlText w:val="(%6)"/>
      <w:lvlJc w:val="left"/>
      <w:pPr>
        <w:ind w:left="4222" w:hanging="360"/>
      </w:pPr>
      <w:rPr>
        <w:rFonts w:hint="default"/>
        <w:b w:val="0"/>
        <w:i w:val="0"/>
        <w:color w:val="455565"/>
        <w:spacing w:val="-20"/>
        <w:sz w:val="20"/>
        <w:szCs w:val="20"/>
      </w:rPr>
    </w:lvl>
    <w:lvl w:ilvl="6">
      <w:start w:val="1"/>
      <w:numFmt w:val="decimal"/>
      <w:lvlText w:val="%7."/>
      <w:lvlJc w:val="left"/>
      <w:pPr>
        <w:ind w:left="4582" w:hanging="360"/>
      </w:pPr>
      <w:rPr>
        <w:rFonts w:hint="default"/>
        <w:b w:val="0"/>
        <w:i w:val="0"/>
        <w:color w:val="455565"/>
        <w:spacing w:val="-20"/>
        <w:sz w:val="20"/>
        <w:szCs w:val="20"/>
      </w:rPr>
    </w:lvl>
    <w:lvl w:ilvl="7">
      <w:start w:val="1"/>
      <w:numFmt w:val="lowerLetter"/>
      <w:lvlText w:val="%8."/>
      <w:lvlJc w:val="left"/>
      <w:pPr>
        <w:ind w:left="4942" w:hanging="360"/>
      </w:pPr>
      <w:rPr>
        <w:rFonts w:hint="default"/>
        <w:b w:val="0"/>
        <w:i w:val="0"/>
        <w:color w:val="455565"/>
        <w:spacing w:val="-20"/>
        <w:sz w:val="20"/>
        <w:szCs w:val="20"/>
      </w:rPr>
    </w:lvl>
    <w:lvl w:ilvl="8">
      <w:start w:val="1"/>
      <w:numFmt w:val="lowerRoman"/>
      <w:lvlText w:val="%9."/>
      <w:lvlJc w:val="left"/>
      <w:pPr>
        <w:ind w:left="5302" w:hanging="360"/>
      </w:pPr>
      <w:rPr>
        <w:rFonts w:hint="default"/>
        <w:b w:val="0"/>
        <w:i w:val="0"/>
        <w:color w:val="455565"/>
        <w:spacing w:val="-20"/>
        <w:sz w:val="20"/>
        <w:szCs w:val="20"/>
      </w:rPr>
    </w:lvl>
  </w:abstractNum>
  <w:abstractNum w:abstractNumId="22" w15:restartNumberingAfterBreak="0">
    <w:nsid w:val="474B42B1"/>
    <w:multiLevelType w:val="multilevel"/>
    <w:tmpl w:val="1A9AF8E4"/>
    <w:styleLink w:val="NTTRedTableBulletList"/>
    <w:lvl w:ilvl="0">
      <w:start w:val="1"/>
      <w:numFmt w:val="bullet"/>
      <w:pStyle w:val="NTTRedTableBullet1"/>
      <w:lvlText w:val="●"/>
      <w:lvlJc w:val="left"/>
      <w:pPr>
        <w:tabs>
          <w:tab w:val="num" w:pos="284"/>
        </w:tabs>
        <w:ind w:left="284" w:hanging="284"/>
      </w:pPr>
      <w:rPr>
        <w:rFonts w:ascii="Arial" w:hAnsi="Arial" w:hint="default"/>
        <w:b w:val="0"/>
        <w:i w:val="0"/>
        <w:color w:val="FF0000"/>
        <w:spacing w:val="8"/>
        <w:kern w:val="18"/>
        <w:sz w:val="18"/>
      </w:rPr>
    </w:lvl>
    <w:lvl w:ilvl="1">
      <w:start w:val="1"/>
      <w:numFmt w:val="bullet"/>
      <w:pStyle w:val="NTTRedTableBullet2"/>
      <w:lvlText w:val="○"/>
      <w:lvlJc w:val="left"/>
      <w:pPr>
        <w:tabs>
          <w:tab w:val="num" w:pos="567"/>
        </w:tabs>
        <w:ind w:left="567" w:hanging="283"/>
      </w:pPr>
      <w:rPr>
        <w:rFonts w:ascii="Arial" w:hAnsi="Arial" w:cs="Times New Roman" w:hint="default"/>
        <w:b w:val="0"/>
        <w:i w:val="0"/>
        <w:color w:val="FF0000"/>
        <w:spacing w:val="-20"/>
        <w:sz w:val="18"/>
      </w:rPr>
    </w:lvl>
    <w:lvl w:ilvl="2">
      <w:start w:val="1"/>
      <w:numFmt w:val="bullet"/>
      <w:pStyle w:val="NTTRedTableBullet3"/>
      <w:lvlText w:val="-"/>
      <w:lvlJc w:val="left"/>
      <w:pPr>
        <w:tabs>
          <w:tab w:val="num" w:pos="851"/>
        </w:tabs>
        <w:ind w:left="851" w:hanging="284"/>
      </w:pPr>
      <w:rPr>
        <w:rFonts w:ascii="Arial" w:hAnsi="Arial" w:cs="Times New Roman" w:hint="default"/>
        <w:b w:val="0"/>
        <w:i w:val="0"/>
        <w:color w:val="FF0000"/>
        <w:spacing w:val="-20"/>
        <w:sz w:val="18"/>
      </w:rPr>
    </w:lvl>
    <w:lvl w:ilvl="3">
      <w:start w:val="1"/>
      <w:numFmt w:val="decimal"/>
      <w:pStyle w:val="NTTRedTableBullet4"/>
      <w:lvlText w:val="%4."/>
      <w:lvlJc w:val="left"/>
      <w:pPr>
        <w:tabs>
          <w:tab w:val="num" w:pos="567"/>
        </w:tabs>
        <w:ind w:left="567" w:hanging="567"/>
      </w:pPr>
      <w:rPr>
        <w:rFonts w:ascii="Arial" w:hAnsi="Arial" w:hint="default"/>
        <w:b w:val="0"/>
        <w:i w:val="0"/>
        <w:color w:val="FF0000"/>
        <w:spacing w:val="0"/>
        <w:sz w:val="18"/>
        <w:szCs w:val="18"/>
      </w:rPr>
    </w:lvl>
    <w:lvl w:ilvl="4">
      <w:start w:val="1"/>
      <w:numFmt w:val="decimal"/>
      <w:pStyle w:val="NTTRedTableBullet5"/>
      <w:lvlText w:val="%4.%5."/>
      <w:lvlJc w:val="left"/>
      <w:pPr>
        <w:tabs>
          <w:tab w:val="num" w:pos="567"/>
        </w:tabs>
        <w:ind w:left="567" w:hanging="567"/>
      </w:pPr>
      <w:rPr>
        <w:rFonts w:ascii="Arial" w:hAnsi="Arial" w:hint="default"/>
        <w:b w:val="0"/>
        <w:i w:val="0"/>
        <w:color w:val="FF0000"/>
        <w:sz w:val="18"/>
        <w:szCs w:val="18"/>
      </w:rPr>
    </w:lvl>
    <w:lvl w:ilvl="5">
      <w:start w:val="1"/>
      <w:numFmt w:val="decimal"/>
      <w:pStyle w:val="NTTRedTableBullet6"/>
      <w:lvlText w:val="%4.%5.%6."/>
      <w:lvlJc w:val="left"/>
      <w:pPr>
        <w:tabs>
          <w:tab w:val="num" w:pos="567"/>
        </w:tabs>
        <w:ind w:left="567" w:hanging="567"/>
      </w:pPr>
      <w:rPr>
        <w:rFonts w:ascii="Arial" w:hAnsi="Arial" w:hint="default"/>
        <w:b w:val="0"/>
        <w:i w:val="0"/>
        <w:color w:val="FF0000"/>
        <w:sz w:val="18"/>
        <w:szCs w:val="18"/>
      </w:rPr>
    </w:lvl>
    <w:lvl w:ilvl="6">
      <w:start w:val="1"/>
      <w:numFmt w:val="decimal"/>
      <w:pStyle w:val="NTTRedTableBullet7"/>
      <w:lvlText w:val="%7."/>
      <w:lvlJc w:val="left"/>
      <w:pPr>
        <w:tabs>
          <w:tab w:val="num" w:pos="567"/>
        </w:tabs>
        <w:ind w:left="567" w:hanging="567"/>
      </w:pPr>
      <w:rPr>
        <w:rFonts w:ascii="Arial" w:hAnsi="Arial" w:hint="default"/>
        <w:b w:val="0"/>
        <w:i w:val="0"/>
        <w:color w:val="FF0000"/>
        <w:sz w:val="18"/>
        <w:szCs w:val="18"/>
      </w:rPr>
    </w:lvl>
    <w:lvl w:ilvl="7">
      <w:start w:val="1"/>
      <w:numFmt w:val="lowerLetter"/>
      <w:pStyle w:val="NTTRedTableBullet8"/>
      <w:lvlText w:val="%8."/>
      <w:lvlJc w:val="left"/>
      <w:pPr>
        <w:tabs>
          <w:tab w:val="num" w:pos="1134"/>
        </w:tabs>
        <w:ind w:left="1134" w:hanging="567"/>
      </w:pPr>
      <w:rPr>
        <w:rFonts w:ascii="Arial" w:hAnsi="Arial" w:hint="default"/>
        <w:b w:val="0"/>
        <w:i w:val="0"/>
        <w:color w:val="FF0000"/>
        <w:sz w:val="18"/>
        <w:szCs w:val="18"/>
      </w:rPr>
    </w:lvl>
    <w:lvl w:ilvl="8">
      <w:start w:val="1"/>
      <w:numFmt w:val="lowerRoman"/>
      <w:pStyle w:val="NTTRedTableBullet9"/>
      <w:lvlText w:val="%9."/>
      <w:lvlJc w:val="left"/>
      <w:pPr>
        <w:tabs>
          <w:tab w:val="num" w:pos="1701"/>
        </w:tabs>
        <w:ind w:left="1701" w:hanging="567"/>
      </w:pPr>
      <w:rPr>
        <w:rFonts w:ascii="Arial" w:hAnsi="Arial" w:hint="default"/>
        <w:b w:val="0"/>
        <w:i w:val="0"/>
        <w:color w:val="FF0000"/>
        <w:sz w:val="18"/>
        <w:szCs w:val="18"/>
      </w:rPr>
    </w:lvl>
  </w:abstractNum>
  <w:abstractNum w:abstractNumId="23" w15:restartNumberingAfterBreak="0">
    <w:nsid w:val="480A5BE8"/>
    <w:multiLevelType w:val="multilevel"/>
    <w:tmpl w:val="DBDAB92E"/>
    <w:styleLink w:val="NTTBoldTableList"/>
    <w:lvl w:ilvl="0">
      <w:start w:val="1"/>
      <w:numFmt w:val="bullet"/>
      <w:pStyle w:val="NTTBlueTableBoldBullet"/>
      <w:lvlText w:val="●"/>
      <w:lvlJc w:val="left"/>
      <w:pPr>
        <w:ind w:left="284" w:hanging="284"/>
      </w:pPr>
      <w:rPr>
        <w:rFonts w:ascii="Arial Bold" w:hAnsi="Arial Bold" w:hint="default"/>
        <w:b/>
        <w:i w:val="0"/>
        <w:color w:val="0033CC"/>
        <w:sz w:val="18"/>
      </w:rPr>
    </w:lvl>
    <w:lvl w:ilvl="1">
      <w:start w:val="1"/>
      <w:numFmt w:val="bullet"/>
      <w:pStyle w:val="NTTGreyTableBoldBullet"/>
      <w:lvlText w:val="●"/>
      <w:lvlJc w:val="left"/>
      <w:pPr>
        <w:ind w:left="284" w:hanging="284"/>
      </w:pPr>
      <w:rPr>
        <w:rFonts w:ascii="Arial" w:hAnsi="Arial" w:hint="default"/>
        <w:color w:val="455565"/>
      </w:rPr>
    </w:lvl>
    <w:lvl w:ilvl="2">
      <w:start w:val="1"/>
      <w:numFmt w:val="bullet"/>
      <w:pStyle w:val="NTTRedTableBoldBullet"/>
      <w:lvlText w:val="●"/>
      <w:lvlJc w:val="left"/>
      <w:pPr>
        <w:ind w:left="284" w:hanging="284"/>
      </w:pPr>
      <w:rPr>
        <w:rFonts w:ascii="Arial" w:hAnsi="Arial" w:hint="default"/>
        <w:color w:val="FF0000"/>
      </w:rPr>
    </w:lvl>
    <w:lvl w:ilvl="3">
      <w:start w:val="1"/>
      <w:numFmt w:val="bullet"/>
      <w:pStyle w:val="NTTTableBoldBullet"/>
      <w:lvlText w:val="●"/>
      <w:lvlJc w:val="left"/>
      <w:pPr>
        <w:ind w:left="284" w:hanging="284"/>
      </w:pPr>
      <w:rPr>
        <w:rFonts w:ascii="Arial" w:hAnsi="Arial" w:hint="default"/>
        <w:color w:val="000000"/>
      </w:rPr>
    </w:lvl>
    <w:lvl w:ilvl="4">
      <w:start w:val="1"/>
      <w:numFmt w:val="bullet"/>
      <w:lvlText w:val="●"/>
      <w:lvlJc w:val="left"/>
      <w:pPr>
        <w:ind w:left="284" w:hanging="284"/>
      </w:pPr>
      <w:rPr>
        <w:rFonts w:ascii="Arial" w:hAnsi="Arial" w:hint="default"/>
        <w:color w:val="455565"/>
      </w:rPr>
    </w:lvl>
    <w:lvl w:ilvl="5">
      <w:start w:val="1"/>
      <w:numFmt w:val="bullet"/>
      <w:lvlText w:val="●"/>
      <w:lvlJc w:val="left"/>
      <w:pPr>
        <w:ind w:left="284" w:hanging="284"/>
      </w:pPr>
      <w:rPr>
        <w:rFonts w:ascii="Arial" w:hAnsi="Arial" w:hint="default"/>
        <w:color w:val="455565"/>
      </w:rPr>
    </w:lvl>
    <w:lvl w:ilvl="6">
      <w:start w:val="1"/>
      <w:numFmt w:val="bullet"/>
      <w:lvlText w:val="●"/>
      <w:lvlJc w:val="left"/>
      <w:pPr>
        <w:ind w:left="284" w:hanging="284"/>
      </w:pPr>
      <w:rPr>
        <w:rFonts w:ascii="Arial" w:hAnsi="Arial" w:hint="default"/>
        <w:color w:val="455565"/>
      </w:rPr>
    </w:lvl>
    <w:lvl w:ilvl="7">
      <w:start w:val="1"/>
      <w:numFmt w:val="bullet"/>
      <w:lvlText w:val="●"/>
      <w:lvlJc w:val="left"/>
      <w:pPr>
        <w:ind w:left="284" w:hanging="284"/>
      </w:pPr>
      <w:rPr>
        <w:rFonts w:ascii="Arial" w:hAnsi="Arial" w:hint="default"/>
        <w:color w:val="455565"/>
      </w:rPr>
    </w:lvl>
    <w:lvl w:ilvl="8">
      <w:start w:val="1"/>
      <w:numFmt w:val="bullet"/>
      <w:lvlText w:val="●"/>
      <w:lvlJc w:val="left"/>
      <w:pPr>
        <w:ind w:left="284" w:hanging="284"/>
      </w:pPr>
      <w:rPr>
        <w:rFonts w:ascii="Arial" w:hAnsi="Arial" w:hint="default"/>
        <w:color w:val="455565"/>
      </w:rPr>
    </w:lvl>
  </w:abstractNum>
  <w:abstractNum w:abstractNumId="24" w15:restartNumberingAfterBreak="0">
    <w:nsid w:val="486513DE"/>
    <w:multiLevelType w:val="hybridMultilevel"/>
    <w:tmpl w:val="DBCE1C74"/>
    <w:lvl w:ilvl="0" w:tplc="63A88AA0">
      <w:start w:val="1"/>
      <w:numFmt w:val="decimal"/>
      <w:lvlRestart w:val="0"/>
      <w:lvlText w:val="%1."/>
      <w:lvlJc w:val="left"/>
      <w:pPr>
        <w:ind w:left="1571" w:hanging="363"/>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5" w15:restartNumberingAfterBreak="0">
    <w:nsid w:val="4A2B0949"/>
    <w:multiLevelType w:val="multilevel"/>
    <w:tmpl w:val="26305A2E"/>
    <w:styleLink w:val="NTTBoldBulletList"/>
    <w:lvl w:ilvl="0">
      <w:start w:val="1"/>
      <w:numFmt w:val="bullet"/>
      <w:pStyle w:val="NTTGreyBoldBullet"/>
      <w:lvlText w:val="●"/>
      <w:lvlJc w:val="left"/>
      <w:pPr>
        <w:tabs>
          <w:tab w:val="num" w:pos="851"/>
        </w:tabs>
        <w:ind w:left="1134" w:hanging="283"/>
      </w:pPr>
      <w:rPr>
        <w:rFonts w:ascii="Arial" w:hAnsi="Arial" w:hint="default"/>
        <w:b w:val="0"/>
        <w:i w:val="0"/>
        <w:color w:val="000000"/>
        <w:spacing w:val="8"/>
        <w:kern w:val="20"/>
        <w:sz w:val="20"/>
      </w:rPr>
    </w:lvl>
    <w:lvl w:ilvl="1">
      <w:start w:val="1"/>
      <w:numFmt w:val="bullet"/>
      <w:pStyle w:val="NTTBlueBoldBullet"/>
      <w:lvlText w:val="●"/>
      <w:lvlJc w:val="left"/>
      <w:pPr>
        <w:tabs>
          <w:tab w:val="num" w:pos="851"/>
        </w:tabs>
        <w:ind w:left="1134" w:hanging="283"/>
      </w:pPr>
      <w:rPr>
        <w:rFonts w:ascii="Arial" w:hAnsi="Arial" w:hint="default"/>
        <w:color w:val="0033CC"/>
        <w:sz w:val="18"/>
      </w:rPr>
    </w:lvl>
    <w:lvl w:ilvl="2">
      <w:start w:val="1"/>
      <w:numFmt w:val="bullet"/>
      <w:pStyle w:val="NTTBoldBullet"/>
      <w:lvlText w:val="●"/>
      <w:lvlJc w:val="left"/>
      <w:pPr>
        <w:tabs>
          <w:tab w:val="num" w:pos="851"/>
        </w:tabs>
        <w:ind w:left="1134" w:hanging="283"/>
      </w:pPr>
      <w:rPr>
        <w:rFonts w:ascii="Arial" w:hAnsi="Arial" w:hint="default"/>
        <w:color w:val="000000"/>
        <w:sz w:val="20"/>
      </w:rPr>
    </w:lvl>
    <w:lvl w:ilvl="3">
      <w:start w:val="1"/>
      <w:numFmt w:val="bullet"/>
      <w:pStyle w:val="NTTRedBoldBullet"/>
      <w:lvlText w:val="●"/>
      <w:lvlJc w:val="left"/>
      <w:pPr>
        <w:ind w:left="1134" w:hanging="283"/>
      </w:pPr>
      <w:rPr>
        <w:rFonts w:ascii="Arial" w:hAnsi="Arial" w:hint="default"/>
        <w:color w:val="FF0000"/>
        <w:sz w:val="18"/>
      </w:rPr>
    </w:lvl>
    <w:lvl w:ilvl="4">
      <w:start w:val="1"/>
      <w:numFmt w:val="bullet"/>
      <w:pStyle w:val="NTTFlushGryBoldBullet"/>
      <w:lvlText w:val="●"/>
      <w:lvlJc w:val="left"/>
      <w:pPr>
        <w:ind w:left="284" w:hanging="284"/>
      </w:pPr>
      <w:rPr>
        <w:rFonts w:ascii="Arial" w:hAnsi="Arial" w:hint="default"/>
        <w:color w:val="455565"/>
        <w:sz w:val="20"/>
      </w:rPr>
    </w:lvl>
    <w:lvl w:ilvl="5">
      <w:start w:val="1"/>
      <w:numFmt w:val="bullet"/>
      <w:pStyle w:val="NTTFlushBlueBoldBullet"/>
      <w:lvlText w:val="●"/>
      <w:lvlJc w:val="left"/>
      <w:pPr>
        <w:ind w:left="284" w:hanging="284"/>
      </w:pPr>
      <w:rPr>
        <w:rFonts w:ascii="Arial" w:hAnsi="Arial" w:hint="default"/>
        <w:color w:val="0033CC"/>
        <w:sz w:val="18"/>
      </w:rPr>
    </w:lvl>
    <w:lvl w:ilvl="6">
      <w:start w:val="1"/>
      <w:numFmt w:val="bullet"/>
      <w:lvlRestart w:val="0"/>
      <w:pStyle w:val="NTTFlushBoldBullet"/>
      <w:lvlText w:val="●"/>
      <w:lvlJc w:val="left"/>
      <w:pPr>
        <w:ind w:left="284" w:hanging="284"/>
      </w:pPr>
      <w:rPr>
        <w:rFonts w:ascii="Arial" w:hAnsi="Arial" w:hint="default"/>
        <w:color w:val="000000"/>
        <w:sz w:val="20"/>
      </w:rPr>
    </w:lvl>
    <w:lvl w:ilvl="7">
      <w:start w:val="1"/>
      <w:numFmt w:val="bullet"/>
      <w:lvlText w:val="●"/>
      <w:lvlJc w:val="left"/>
      <w:pPr>
        <w:ind w:left="284" w:hanging="284"/>
      </w:pPr>
      <w:rPr>
        <w:rFonts w:ascii="Arial" w:hAnsi="Arial" w:hint="default"/>
        <w:color w:val="auto"/>
        <w:sz w:val="20"/>
      </w:rPr>
    </w:lvl>
    <w:lvl w:ilvl="8">
      <w:start w:val="1"/>
      <w:numFmt w:val="bullet"/>
      <w:lvlText w:val="●"/>
      <w:lvlJc w:val="left"/>
      <w:pPr>
        <w:ind w:left="284" w:hanging="284"/>
      </w:pPr>
      <w:rPr>
        <w:rFonts w:ascii="Arial" w:hAnsi="Arial" w:hint="default"/>
        <w:color w:val="auto"/>
        <w:sz w:val="18"/>
      </w:rPr>
    </w:lvl>
  </w:abstractNum>
  <w:abstractNum w:abstractNumId="26" w15:restartNumberingAfterBreak="0">
    <w:nsid w:val="4E2D4D7B"/>
    <w:multiLevelType w:val="multilevel"/>
    <w:tmpl w:val="2C007A1A"/>
    <w:styleLink w:val="ArtculoSeccin"/>
    <w:lvl w:ilvl="0">
      <w:start w:val="1"/>
      <w:numFmt w:val="upperRoman"/>
      <w:lvlText w:val="Article %1."/>
      <w:lvlJc w:val="left"/>
      <w:pPr>
        <w:ind w:left="0" w:firstLine="0"/>
      </w:pPr>
      <w:rPr>
        <w:rFonts w:ascii="Arial" w:hAnsi="Arial" w:cs="Arial"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7" w15:restartNumberingAfterBreak="0">
    <w:nsid w:val="522C3B95"/>
    <w:multiLevelType w:val="hybridMultilevel"/>
    <w:tmpl w:val="5DBE9524"/>
    <w:lvl w:ilvl="0" w:tplc="EB60469E">
      <w:start w:val="1"/>
      <w:numFmt w:val="decimal"/>
      <w:lvlRestart w:val="0"/>
      <w:lvlText w:val="%1."/>
      <w:lvlJc w:val="left"/>
      <w:pPr>
        <w:ind w:left="1571" w:hanging="363"/>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8" w15:restartNumberingAfterBreak="0">
    <w:nsid w:val="529D1E69"/>
    <w:multiLevelType w:val="multilevel"/>
    <w:tmpl w:val="87BEEC12"/>
    <w:numStyleLink w:val="NTTAppendixList"/>
  </w:abstractNum>
  <w:abstractNum w:abstractNumId="29" w15:restartNumberingAfterBreak="0">
    <w:nsid w:val="590B30EA"/>
    <w:multiLevelType w:val="hybridMultilevel"/>
    <w:tmpl w:val="E730D8AC"/>
    <w:lvl w:ilvl="0" w:tplc="33A00C7E">
      <w:start w:val="1"/>
      <w:numFmt w:val="bullet"/>
      <w:lvlRestart w:val="0"/>
      <w:lvlText w:val=""/>
      <w:lvlJc w:val="left"/>
      <w:pPr>
        <w:ind w:left="1571" w:hanging="363"/>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0" w15:restartNumberingAfterBreak="0">
    <w:nsid w:val="5B192594"/>
    <w:multiLevelType w:val="multilevel"/>
    <w:tmpl w:val="4A6A457A"/>
    <w:styleLink w:val="NTTFlushBlueBulletList"/>
    <w:lvl w:ilvl="0">
      <w:start w:val="1"/>
      <w:numFmt w:val="bullet"/>
      <w:pStyle w:val="NTTFlushBlueBullet1"/>
      <w:lvlText w:val="●"/>
      <w:lvlJc w:val="left"/>
      <w:pPr>
        <w:ind w:left="284" w:hanging="284"/>
      </w:pPr>
      <w:rPr>
        <w:rFonts w:ascii="Arial" w:hAnsi="Arial" w:hint="default"/>
        <w:b w:val="0"/>
        <w:i w:val="0"/>
        <w:color w:val="0033CC"/>
        <w:kern w:val="20"/>
        <w:sz w:val="20"/>
      </w:rPr>
    </w:lvl>
    <w:lvl w:ilvl="1">
      <w:start w:val="1"/>
      <w:numFmt w:val="bullet"/>
      <w:pStyle w:val="NTTFlushBlueBullet2"/>
      <w:lvlText w:val="○"/>
      <w:lvlJc w:val="left"/>
      <w:pPr>
        <w:ind w:left="567" w:hanging="283"/>
      </w:pPr>
      <w:rPr>
        <w:rFonts w:ascii="Times New Roman" w:hAnsi="Times New Roman" w:cs="Times New Roman" w:hint="default"/>
        <w:color w:val="0033CC"/>
      </w:rPr>
    </w:lvl>
    <w:lvl w:ilvl="2">
      <w:start w:val="1"/>
      <w:numFmt w:val="bullet"/>
      <w:pStyle w:val="NTTFlushBlueBullet3"/>
      <w:lvlText w:val="-"/>
      <w:lvlJc w:val="left"/>
      <w:pPr>
        <w:ind w:left="851" w:hanging="284"/>
      </w:pPr>
      <w:rPr>
        <w:rFonts w:ascii="Times New Roman" w:hAnsi="Times New Roman" w:cs="Times New Roman" w:hint="default"/>
        <w:color w:val="0033CC"/>
      </w:rPr>
    </w:lvl>
    <w:lvl w:ilvl="3">
      <w:start w:val="1"/>
      <w:numFmt w:val="decimal"/>
      <w:pStyle w:val="NTTFlushBlueBullet4"/>
      <w:isLgl/>
      <w:lvlText w:val="%4."/>
      <w:lvlJc w:val="left"/>
      <w:pPr>
        <w:ind w:left="567" w:hanging="567"/>
      </w:pPr>
      <w:rPr>
        <w:rFonts w:hint="default"/>
        <w:color w:val="0033CC"/>
      </w:rPr>
    </w:lvl>
    <w:lvl w:ilvl="4">
      <w:start w:val="1"/>
      <w:numFmt w:val="decimal"/>
      <w:pStyle w:val="NTTFlushBlueBullet5"/>
      <w:isLgl/>
      <w:lvlText w:val="%4.%5"/>
      <w:lvlJc w:val="left"/>
      <w:pPr>
        <w:ind w:left="567" w:hanging="567"/>
      </w:pPr>
      <w:rPr>
        <w:rFonts w:hint="default"/>
        <w:color w:val="0033CC"/>
      </w:rPr>
    </w:lvl>
    <w:lvl w:ilvl="5">
      <w:start w:val="1"/>
      <w:numFmt w:val="decimal"/>
      <w:pStyle w:val="NTTFlushBlueBullet6"/>
      <w:isLgl/>
      <w:lvlText w:val="%4.%5.%6"/>
      <w:lvlJc w:val="left"/>
      <w:pPr>
        <w:ind w:left="567" w:hanging="567"/>
      </w:pPr>
      <w:rPr>
        <w:rFonts w:hint="default"/>
        <w:color w:val="0033CC"/>
      </w:rPr>
    </w:lvl>
    <w:lvl w:ilvl="6">
      <w:start w:val="1"/>
      <w:numFmt w:val="decimal"/>
      <w:lvlRestart w:val="0"/>
      <w:pStyle w:val="NTTFlushBlueBullet7"/>
      <w:lvlText w:val="%7."/>
      <w:lvlJc w:val="left"/>
      <w:pPr>
        <w:ind w:left="567" w:hanging="567"/>
      </w:pPr>
      <w:rPr>
        <w:rFonts w:ascii="Arial" w:hAnsi="Arial" w:hint="default"/>
        <w:b w:val="0"/>
        <w:i w:val="0"/>
        <w:color w:val="0033CC"/>
        <w:sz w:val="20"/>
      </w:rPr>
    </w:lvl>
    <w:lvl w:ilvl="7">
      <w:start w:val="1"/>
      <w:numFmt w:val="lowerLetter"/>
      <w:pStyle w:val="NTTFlushBlueBullet8"/>
      <w:lvlText w:val="%8."/>
      <w:lvlJc w:val="left"/>
      <w:pPr>
        <w:ind w:left="1134" w:hanging="567"/>
      </w:pPr>
      <w:rPr>
        <w:rFonts w:ascii="Arial" w:hAnsi="Arial" w:hint="default"/>
        <w:b w:val="0"/>
        <w:i w:val="0"/>
        <w:color w:val="0033CC"/>
        <w:sz w:val="20"/>
      </w:rPr>
    </w:lvl>
    <w:lvl w:ilvl="8">
      <w:start w:val="1"/>
      <w:numFmt w:val="lowerRoman"/>
      <w:pStyle w:val="NTTFlushBlueBullet9"/>
      <w:lvlText w:val="%9."/>
      <w:lvlJc w:val="left"/>
      <w:pPr>
        <w:ind w:left="1701" w:hanging="567"/>
      </w:pPr>
      <w:rPr>
        <w:rFonts w:ascii="Arial" w:hAnsi="Arial" w:hint="default"/>
        <w:b w:val="0"/>
        <w:i w:val="0"/>
        <w:color w:val="0033CC"/>
        <w:sz w:val="20"/>
      </w:rPr>
    </w:lvl>
  </w:abstractNum>
  <w:abstractNum w:abstractNumId="31" w15:restartNumberingAfterBreak="0">
    <w:nsid w:val="5D097780"/>
    <w:multiLevelType w:val="hybridMultilevel"/>
    <w:tmpl w:val="D20CC13E"/>
    <w:lvl w:ilvl="0" w:tplc="FF48362C">
      <w:start w:val="1"/>
      <w:numFmt w:val="decimal"/>
      <w:lvlRestart w:val="0"/>
      <w:lvlText w:val="%1."/>
      <w:lvlJc w:val="left"/>
      <w:pPr>
        <w:ind w:left="1571" w:hanging="363"/>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32" w15:restartNumberingAfterBreak="0">
    <w:nsid w:val="5EA35D47"/>
    <w:multiLevelType w:val="multilevel"/>
    <w:tmpl w:val="6590BC0C"/>
    <w:styleLink w:val="NTTTableBulletList"/>
    <w:lvl w:ilvl="0">
      <w:start w:val="1"/>
      <w:numFmt w:val="bullet"/>
      <w:pStyle w:val="NTTTableBullet1"/>
      <w:lvlText w:val="●"/>
      <w:lvlJc w:val="left"/>
      <w:pPr>
        <w:tabs>
          <w:tab w:val="num" w:pos="284"/>
        </w:tabs>
        <w:ind w:left="284" w:hanging="284"/>
      </w:pPr>
      <w:rPr>
        <w:rFonts w:ascii="Arial" w:hAnsi="Arial" w:hint="default"/>
        <w:color w:val="000000"/>
        <w:spacing w:val="8"/>
        <w:kern w:val="18"/>
        <w:sz w:val="18"/>
        <w:szCs w:val="20"/>
      </w:rPr>
    </w:lvl>
    <w:lvl w:ilvl="1">
      <w:start w:val="1"/>
      <w:numFmt w:val="bullet"/>
      <w:pStyle w:val="NTTTableBullet2"/>
      <w:lvlText w:val="○"/>
      <w:lvlJc w:val="left"/>
      <w:pPr>
        <w:tabs>
          <w:tab w:val="num" w:pos="567"/>
        </w:tabs>
        <w:ind w:left="567" w:hanging="283"/>
      </w:pPr>
      <w:rPr>
        <w:rFonts w:ascii="Arial" w:hAnsi="Arial" w:cs="Times New Roman" w:hint="default"/>
        <w:b w:val="0"/>
        <w:i w:val="0"/>
        <w:color w:val="000000"/>
        <w:sz w:val="18"/>
      </w:rPr>
    </w:lvl>
    <w:lvl w:ilvl="2">
      <w:start w:val="1"/>
      <w:numFmt w:val="bullet"/>
      <w:pStyle w:val="NTTTableBullet3"/>
      <w:lvlText w:val="-"/>
      <w:lvlJc w:val="left"/>
      <w:pPr>
        <w:tabs>
          <w:tab w:val="num" w:pos="851"/>
        </w:tabs>
        <w:ind w:left="851" w:hanging="284"/>
      </w:pPr>
      <w:rPr>
        <w:rFonts w:ascii="Arial" w:hAnsi="Arial" w:cs="Times New Roman" w:hint="default"/>
        <w:b w:val="0"/>
        <w:i w:val="0"/>
        <w:color w:val="000000"/>
        <w:sz w:val="18"/>
      </w:rPr>
    </w:lvl>
    <w:lvl w:ilvl="3">
      <w:start w:val="1"/>
      <w:numFmt w:val="decimal"/>
      <w:pStyle w:val="NTTTableBullet4"/>
      <w:lvlText w:val="%4."/>
      <w:lvlJc w:val="left"/>
      <w:pPr>
        <w:tabs>
          <w:tab w:val="num" w:pos="567"/>
        </w:tabs>
        <w:ind w:left="567" w:hanging="567"/>
      </w:pPr>
      <w:rPr>
        <w:rFonts w:ascii="Arial" w:hAnsi="Arial" w:hint="default"/>
        <w:b w:val="0"/>
        <w:i w:val="0"/>
        <w:color w:val="000000"/>
        <w:spacing w:val="-20"/>
        <w:sz w:val="18"/>
        <w:szCs w:val="18"/>
      </w:rPr>
    </w:lvl>
    <w:lvl w:ilvl="4">
      <w:start w:val="1"/>
      <w:numFmt w:val="decimal"/>
      <w:pStyle w:val="NTTTableBullet5"/>
      <w:lvlText w:val="%4.%5."/>
      <w:lvlJc w:val="left"/>
      <w:pPr>
        <w:tabs>
          <w:tab w:val="num" w:pos="567"/>
        </w:tabs>
        <w:ind w:left="567" w:hanging="567"/>
      </w:pPr>
      <w:rPr>
        <w:rFonts w:ascii="Arial" w:hAnsi="Arial" w:hint="default"/>
        <w:b w:val="0"/>
        <w:i w:val="0"/>
        <w:color w:val="000000"/>
        <w:spacing w:val="-20"/>
        <w:sz w:val="18"/>
        <w:szCs w:val="18"/>
      </w:rPr>
    </w:lvl>
    <w:lvl w:ilvl="5">
      <w:start w:val="1"/>
      <w:numFmt w:val="decimal"/>
      <w:pStyle w:val="NTTTableBullet6"/>
      <w:lvlText w:val="%4.%5.%6."/>
      <w:lvlJc w:val="left"/>
      <w:pPr>
        <w:tabs>
          <w:tab w:val="num" w:pos="567"/>
        </w:tabs>
        <w:ind w:left="567" w:hanging="567"/>
      </w:pPr>
      <w:rPr>
        <w:rFonts w:ascii="Arial" w:hAnsi="Arial" w:hint="default"/>
        <w:b w:val="0"/>
        <w:i w:val="0"/>
        <w:color w:val="000000"/>
        <w:spacing w:val="-20"/>
        <w:sz w:val="18"/>
        <w:szCs w:val="18"/>
      </w:rPr>
    </w:lvl>
    <w:lvl w:ilvl="6">
      <w:start w:val="1"/>
      <w:numFmt w:val="decimal"/>
      <w:pStyle w:val="NTTTableBullet7"/>
      <w:lvlText w:val="%7."/>
      <w:lvlJc w:val="left"/>
      <w:pPr>
        <w:tabs>
          <w:tab w:val="num" w:pos="567"/>
        </w:tabs>
        <w:ind w:left="567" w:hanging="567"/>
      </w:pPr>
      <w:rPr>
        <w:rFonts w:ascii="Arial" w:hAnsi="Arial" w:hint="default"/>
        <w:b w:val="0"/>
        <w:i w:val="0"/>
        <w:color w:val="000000"/>
        <w:sz w:val="18"/>
        <w:szCs w:val="18"/>
      </w:rPr>
    </w:lvl>
    <w:lvl w:ilvl="7">
      <w:start w:val="1"/>
      <w:numFmt w:val="lowerLetter"/>
      <w:pStyle w:val="NTTTableBullet8"/>
      <w:lvlText w:val="%8."/>
      <w:lvlJc w:val="left"/>
      <w:pPr>
        <w:tabs>
          <w:tab w:val="num" w:pos="1134"/>
        </w:tabs>
        <w:ind w:left="1134" w:hanging="567"/>
      </w:pPr>
      <w:rPr>
        <w:rFonts w:ascii="Arial" w:hAnsi="Arial" w:hint="default"/>
        <w:b w:val="0"/>
        <w:i w:val="0"/>
        <w:color w:val="000000"/>
        <w:sz w:val="18"/>
        <w:szCs w:val="18"/>
      </w:rPr>
    </w:lvl>
    <w:lvl w:ilvl="8">
      <w:start w:val="1"/>
      <w:numFmt w:val="lowerRoman"/>
      <w:pStyle w:val="NTTTableBullet9"/>
      <w:lvlText w:val="%9."/>
      <w:lvlJc w:val="left"/>
      <w:pPr>
        <w:tabs>
          <w:tab w:val="num" w:pos="1701"/>
        </w:tabs>
        <w:ind w:left="1701" w:hanging="567"/>
      </w:pPr>
      <w:rPr>
        <w:rFonts w:ascii="Arial" w:hAnsi="Arial" w:hint="default"/>
        <w:b w:val="0"/>
        <w:i w:val="0"/>
        <w:color w:val="000000"/>
        <w:sz w:val="18"/>
        <w:szCs w:val="18"/>
      </w:rPr>
    </w:lvl>
  </w:abstractNum>
  <w:abstractNum w:abstractNumId="33" w15:restartNumberingAfterBreak="0">
    <w:nsid w:val="64A85724"/>
    <w:multiLevelType w:val="multilevel"/>
    <w:tmpl w:val="771046AA"/>
    <w:styleLink w:val="NTTBlueTableBulletList"/>
    <w:lvl w:ilvl="0">
      <w:start w:val="1"/>
      <w:numFmt w:val="bullet"/>
      <w:pStyle w:val="NTTBlueTableBullet1"/>
      <w:lvlText w:val="●"/>
      <w:lvlJc w:val="left"/>
      <w:pPr>
        <w:tabs>
          <w:tab w:val="num" w:pos="283"/>
        </w:tabs>
        <w:ind w:left="283" w:hanging="283"/>
      </w:pPr>
      <w:rPr>
        <w:rFonts w:ascii="Arial" w:hAnsi="Arial" w:hint="default"/>
        <w:color w:val="0033CC"/>
        <w:spacing w:val="8"/>
        <w:kern w:val="18"/>
        <w:sz w:val="18"/>
        <w:szCs w:val="20"/>
      </w:rPr>
    </w:lvl>
    <w:lvl w:ilvl="1">
      <w:start w:val="1"/>
      <w:numFmt w:val="bullet"/>
      <w:pStyle w:val="NTTBlueTableBullet2"/>
      <w:lvlText w:val="○"/>
      <w:lvlJc w:val="left"/>
      <w:pPr>
        <w:tabs>
          <w:tab w:val="num" w:pos="567"/>
        </w:tabs>
        <w:ind w:left="567" w:hanging="284"/>
      </w:pPr>
      <w:rPr>
        <w:rFonts w:ascii="Arial" w:hAnsi="Arial" w:cs="Times New Roman" w:hint="default"/>
        <w:b w:val="0"/>
        <w:i w:val="0"/>
        <w:color w:val="0033CC"/>
        <w:sz w:val="18"/>
      </w:rPr>
    </w:lvl>
    <w:lvl w:ilvl="2">
      <w:start w:val="1"/>
      <w:numFmt w:val="bullet"/>
      <w:pStyle w:val="NTTBlueTableBullet3"/>
      <w:lvlText w:val="-"/>
      <w:lvlJc w:val="left"/>
      <w:pPr>
        <w:tabs>
          <w:tab w:val="num" w:pos="850"/>
        </w:tabs>
        <w:ind w:left="850" w:hanging="283"/>
      </w:pPr>
      <w:rPr>
        <w:rFonts w:ascii="Arial" w:hAnsi="Arial" w:cs="Times New Roman" w:hint="default"/>
        <w:b w:val="0"/>
        <w:i w:val="0"/>
        <w:color w:val="0033CC"/>
        <w:sz w:val="18"/>
      </w:rPr>
    </w:lvl>
    <w:lvl w:ilvl="3">
      <w:start w:val="1"/>
      <w:numFmt w:val="decimal"/>
      <w:pStyle w:val="NTTBlueTableBullet4"/>
      <w:lvlText w:val="%4."/>
      <w:lvlJc w:val="left"/>
      <w:pPr>
        <w:tabs>
          <w:tab w:val="num" w:pos="567"/>
        </w:tabs>
        <w:ind w:left="567" w:hanging="567"/>
      </w:pPr>
      <w:rPr>
        <w:rFonts w:ascii="Arial" w:hAnsi="Arial" w:hint="default"/>
        <w:b w:val="0"/>
        <w:i w:val="0"/>
        <w:color w:val="0033CC"/>
        <w:spacing w:val="0"/>
        <w:sz w:val="18"/>
        <w:szCs w:val="18"/>
      </w:rPr>
    </w:lvl>
    <w:lvl w:ilvl="4">
      <w:start w:val="1"/>
      <w:numFmt w:val="decimal"/>
      <w:pStyle w:val="NTTBlueTableBullet5"/>
      <w:lvlText w:val="%4.%5."/>
      <w:lvlJc w:val="left"/>
      <w:pPr>
        <w:tabs>
          <w:tab w:val="num" w:pos="567"/>
        </w:tabs>
        <w:ind w:left="567" w:hanging="567"/>
      </w:pPr>
      <w:rPr>
        <w:rFonts w:ascii="Arial" w:hAnsi="Arial" w:hint="default"/>
        <w:b w:val="0"/>
        <w:i w:val="0"/>
        <w:color w:val="0033CC"/>
        <w:spacing w:val="0"/>
        <w:sz w:val="18"/>
        <w:szCs w:val="18"/>
      </w:rPr>
    </w:lvl>
    <w:lvl w:ilvl="5">
      <w:start w:val="1"/>
      <w:numFmt w:val="decimal"/>
      <w:pStyle w:val="NTTBlueTableBullet6"/>
      <w:lvlText w:val="%4.%5.%6."/>
      <w:lvlJc w:val="left"/>
      <w:pPr>
        <w:tabs>
          <w:tab w:val="num" w:pos="567"/>
        </w:tabs>
        <w:ind w:left="567" w:hanging="567"/>
      </w:pPr>
      <w:rPr>
        <w:rFonts w:ascii="Arial" w:hAnsi="Arial" w:hint="default"/>
        <w:b w:val="0"/>
        <w:i w:val="0"/>
        <w:color w:val="0033CC"/>
        <w:spacing w:val="0"/>
        <w:sz w:val="18"/>
        <w:szCs w:val="18"/>
      </w:rPr>
    </w:lvl>
    <w:lvl w:ilvl="6">
      <w:start w:val="1"/>
      <w:numFmt w:val="decimal"/>
      <w:pStyle w:val="NTTBlueTableBullet7"/>
      <w:lvlText w:val="%7."/>
      <w:lvlJc w:val="left"/>
      <w:pPr>
        <w:tabs>
          <w:tab w:val="num" w:pos="567"/>
        </w:tabs>
        <w:ind w:left="567" w:hanging="567"/>
      </w:pPr>
      <w:rPr>
        <w:rFonts w:ascii="Arial" w:hAnsi="Arial" w:hint="default"/>
        <w:b w:val="0"/>
        <w:i w:val="0"/>
        <w:color w:val="0033CC"/>
        <w:sz w:val="18"/>
        <w:szCs w:val="18"/>
      </w:rPr>
    </w:lvl>
    <w:lvl w:ilvl="7">
      <w:start w:val="1"/>
      <w:numFmt w:val="lowerLetter"/>
      <w:pStyle w:val="NTTBlueTableBullet8"/>
      <w:lvlText w:val="%8."/>
      <w:lvlJc w:val="left"/>
      <w:pPr>
        <w:tabs>
          <w:tab w:val="num" w:pos="1134"/>
        </w:tabs>
        <w:ind w:left="1134" w:hanging="567"/>
      </w:pPr>
      <w:rPr>
        <w:rFonts w:ascii="Arial" w:hAnsi="Arial" w:hint="default"/>
        <w:b w:val="0"/>
        <w:i w:val="0"/>
        <w:color w:val="0033CC"/>
        <w:sz w:val="18"/>
        <w:szCs w:val="18"/>
      </w:rPr>
    </w:lvl>
    <w:lvl w:ilvl="8">
      <w:start w:val="1"/>
      <w:numFmt w:val="lowerRoman"/>
      <w:pStyle w:val="NTTBlueTableBullet9"/>
      <w:lvlText w:val="%9."/>
      <w:lvlJc w:val="left"/>
      <w:pPr>
        <w:tabs>
          <w:tab w:val="num" w:pos="1701"/>
        </w:tabs>
        <w:ind w:left="1701" w:hanging="567"/>
      </w:pPr>
      <w:rPr>
        <w:rFonts w:ascii="Arial" w:hAnsi="Arial" w:hint="default"/>
        <w:b w:val="0"/>
        <w:i w:val="0"/>
        <w:color w:val="0033CC"/>
        <w:sz w:val="18"/>
        <w:szCs w:val="18"/>
      </w:rPr>
    </w:lvl>
  </w:abstractNum>
  <w:abstractNum w:abstractNumId="34" w15:restartNumberingAfterBreak="0">
    <w:nsid w:val="64BC5E7A"/>
    <w:multiLevelType w:val="hybridMultilevel"/>
    <w:tmpl w:val="ED48858C"/>
    <w:lvl w:ilvl="0" w:tplc="97168D14">
      <w:start w:val="1"/>
      <w:numFmt w:val="bullet"/>
      <w:lvlRestart w:val="0"/>
      <w:lvlText w:val=""/>
      <w:lvlJc w:val="left"/>
      <w:pPr>
        <w:ind w:left="1571" w:hanging="363"/>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5" w15:restartNumberingAfterBreak="0">
    <w:nsid w:val="6A2026CD"/>
    <w:multiLevelType w:val="multilevel"/>
    <w:tmpl w:val="A1943FB2"/>
    <w:styleLink w:val="NTTGuidanceTextBullets"/>
    <w:lvl w:ilvl="0">
      <w:start w:val="1"/>
      <w:numFmt w:val="bullet"/>
      <w:pStyle w:val="GuidanceText3Bullet"/>
      <w:lvlText w:val="●"/>
      <w:lvlJc w:val="left"/>
      <w:pPr>
        <w:tabs>
          <w:tab w:val="num" w:pos="1418"/>
        </w:tabs>
        <w:ind w:left="1134" w:hanging="283"/>
      </w:pPr>
      <w:rPr>
        <w:rFonts w:ascii="Arial" w:hAnsi="Arial" w:hint="default"/>
        <w:color w:val="900000"/>
        <w:kern w:val="20"/>
        <w:sz w:val="20"/>
      </w:rPr>
    </w:lvl>
    <w:lvl w:ilvl="1">
      <w:start w:val="1"/>
      <w:numFmt w:val="decimal"/>
      <w:pStyle w:val="GuidanceText4List"/>
      <w:lvlText w:val="%2. "/>
      <w:lvlJc w:val="left"/>
      <w:pPr>
        <w:tabs>
          <w:tab w:val="num" w:pos="1418"/>
        </w:tabs>
        <w:ind w:left="1134" w:hanging="283"/>
      </w:pPr>
      <w:rPr>
        <w:rFonts w:hint="default"/>
        <w:color w:val="900000"/>
      </w:rPr>
    </w:lvl>
    <w:lvl w:ilvl="2">
      <w:start w:val="1"/>
      <w:numFmt w:val="bullet"/>
      <w:pStyle w:val="NTTBlueNotedText3Bullet"/>
      <w:lvlText w:val="●"/>
      <w:lvlJc w:val="left"/>
      <w:pPr>
        <w:tabs>
          <w:tab w:val="num" w:pos="1418"/>
        </w:tabs>
        <w:ind w:left="1134" w:hanging="283"/>
      </w:pPr>
      <w:rPr>
        <w:rFonts w:ascii="Arial" w:hAnsi="Arial" w:hint="default"/>
        <w:color w:val="0033CC"/>
      </w:rPr>
    </w:lvl>
    <w:lvl w:ilvl="3">
      <w:start w:val="1"/>
      <w:numFmt w:val="decimal"/>
      <w:pStyle w:val="NTTBlueNotedText4List"/>
      <w:lvlText w:val="%4."/>
      <w:lvlJc w:val="left"/>
      <w:pPr>
        <w:tabs>
          <w:tab w:val="num" w:pos="1418"/>
        </w:tabs>
        <w:ind w:left="1134" w:hanging="283"/>
      </w:pPr>
      <w:rPr>
        <w:rFonts w:hint="default"/>
        <w:color w:val="0033CC"/>
      </w:rPr>
    </w:lvl>
    <w:lvl w:ilvl="4">
      <w:start w:val="1"/>
      <w:numFmt w:val="bullet"/>
      <w:pStyle w:val="NTTGreyNotedText3Bullet"/>
      <w:lvlText w:val=""/>
      <w:lvlJc w:val="left"/>
      <w:pPr>
        <w:tabs>
          <w:tab w:val="num" w:pos="1418"/>
        </w:tabs>
        <w:ind w:left="1134" w:hanging="283"/>
      </w:pPr>
      <w:rPr>
        <w:rFonts w:ascii="Symbol" w:hAnsi="Symbol" w:hint="default"/>
        <w:color w:val="455565"/>
      </w:rPr>
    </w:lvl>
    <w:lvl w:ilvl="5">
      <w:start w:val="1"/>
      <w:numFmt w:val="decimal"/>
      <w:pStyle w:val="NTTGreyNotedText4Bullet"/>
      <w:lvlText w:val="%6."/>
      <w:lvlJc w:val="left"/>
      <w:pPr>
        <w:tabs>
          <w:tab w:val="num" w:pos="1418"/>
        </w:tabs>
        <w:ind w:left="1134" w:hanging="283"/>
      </w:pPr>
      <w:rPr>
        <w:rFonts w:hint="default"/>
        <w:color w:val="455565"/>
      </w:rPr>
    </w:lvl>
    <w:lvl w:ilvl="6">
      <w:start w:val="1"/>
      <w:numFmt w:val="bullet"/>
      <w:pStyle w:val="NTTRedNotedText3Bullet"/>
      <w:lvlText w:val=""/>
      <w:lvlJc w:val="left"/>
      <w:pPr>
        <w:tabs>
          <w:tab w:val="num" w:pos="1418"/>
        </w:tabs>
        <w:ind w:left="1134" w:hanging="283"/>
      </w:pPr>
      <w:rPr>
        <w:rFonts w:ascii="Symbol" w:hAnsi="Symbol" w:hint="default"/>
        <w:color w:val="FF0000"/>
      </w:rPr>
    </w:lvl>
    <w:lvl w:ilvl="7">
      <w:start w:val="1"/>
      <w:numFmt w:val="decimal"/>
      <w:pStyle w:val="NTTRedNotedText4Bullet"/>
      <w:lvlText w:val="%8."/>
      <w:lvlJc w:val="left"/>
      <w:pPr>
        <w:tabs>
          <w:tab w:val="num" w:pos="1418"/>
        </w:tabs>
        <w:ind w:left="1134" w:hanging="283"/>
      </w:pPr>
      <w:rPr>
        <w:rFonts w:hint="default"/>
        <w:color w:val="FF0000"/>
      </w:rPr>
    </w:lvl>
    <w:lvl w:ilvl="8">
      <w:start w:val="1"/>
      <w:numFmt w:val="bullet"/>
      <w:lvlText w:val=""/>
      <w:lvlJc w:val="left"/>
      <w:pPr>
        <w:tabs>
          <w:tab w:val="num" w:pos="1418"/>
        </w:tabs>
        <w:ind w:left="1134" w:hanging="283"/>
      </w:pPr>
      <w:rPr>
        <w:rFonts w:ascii="Wingdings" w:hAnsi="Wingdings" w:hint="default"/>
        <w:color w:val="900000"/>
      </w:rPr>
    </w:lvl>
  </w:abstractNum>
  <w:abstractNum w:abstractNumId="36" w15:restartNumberingAfterBreak="0">
    <w:nsid w:val="7E7C3026"/>
    <w:multiLevelType w:val="multilevel"/>
    <w:tmpl w:val="9F9A6DC0"/>
    <w:styleLink w:val="NTTFlushBulletList"/>
    <w:lvl w:ilvl="0">
      <w:start w:val="1"/>
      <w:numFmt w:val="bullet"/>
      <w:pStyle w:val="NTTFlushBullet1"/>
      <w:lvlText w:val="●"/>
      <w:lvlJc w:val="left"/>
      <w:pPr>
        <w:ind w:left="284" w:hanging="284"/>
      </w:pPr>
      <w:rPr>
        <w:rFonts w:ascii="Arial" w:hAnsi="Arial" w:hint="default"/>
        <w:b w:val="0"/>
        <w:i w:val="0"/>
        <w:color w:val="000000"/>
        <w:kern w:val="20"/>
        <w:sz w:val="20"/>
      </w:rPr>
    </w:lvl>
    <w:lvl w:ilvl="1">
      <w:start w:val="1"/>
      <w:numFmt w:val="bullet"/>
      <w:pStyle w:val="NTTFlushBullet2"/>
      <w:lvlText w:val="○"/>
      <w:lvlJc w:val="left"/>
      <w:pPr>
        <w:ind w:left="567" w:hanging="283"/>
      </w:pPr>
      <w:rPr>
        <w:rFonts w:ascii="Arial" w:hAnsi="Arial" w:cs="Times New Roman" w:hint="default"/>
        <w:b w:val="0"/>
        <w:i w:val="0"/>
        <w:color w:val="000000"/>
        <w:sz w:val="20"/>
      </w:rPr>
    </w:lvl>
    <w:lvl w:ilvl="2">
      <w:start w:val="1"/>
      <w:numFmt w:val="bullet"/>
      <w:pStyle w:val="NTTFlushBullet3"/>
      <w:lvlText w:val="-"/>
      <w:lvlJc w:val="left"/>
      <w:pPr>
        <w:ind w:left="851" w:hanging="284"/>
      </w:pPr>
      <w:rPr>
        <w:rFonts w:ascii="Arial" w:hAnsi="Arial" w:cs="Times New Roman" w:hint="default"/>
        <w:b w:val="0"/>
        <w:i w:val="0"/>
        <w:color w:val="000000"/>
        <w:sz w:val="20"/>
      </w:rPr>
    </w:lvl>
    <w:lvl w:ilvl="3">
      <w:start w:val="1"/>
      <w:numFmt w:val="decimal"/>
      <w:pStyle w:val="NTTFlushBullet4"/>
      <w:isLgl/>
      <w:lvlText w:val="%4."/>
      <w:lvlJc w:val="left"/>
      <w:pPr>
        <w:ind w:left="567" w:hanging="567"/>
      </w:pPr>
      <w:rPr>
        <w:rFonts w:hint="default"/>
        <w:color w:val="000000"/>
      </w:rPr>
    </w:lvl>
    <w:lvl w:ilvl="4">
      <w:start w:val="1"/>
      <w:numFmt w:val="decimal"/>
      <w:pStyle w:val="NTTFlushBullet5"/>
      <w:isLgl/>
      <w:lvlText w:val="%4.%5"/>
      <w:lvlJc w:val="left"/>
      <w:pPr>
        <w:ind w:left="567" w:hanging="567"/>
      </w:pPr>
      <w:rPr>
        <w:rFonts w:hint="default"/>
        <w:color w:val="000000"/>
      </w:rPr>
    </w:lvl>
    <w:lvl w:ilvl="5">
      <w:start w:val="1"/>
      <w:numFmt w:val="decimal"/>
      <w:pStyle w:val="NTTFlushBullet6"/>
      <w:isLgl/>
      <w:lvlText w:val="%4.%5.%6"/>
      <w:lvlJc w:val="left"/>
      <w:pPr>
        <w:ind w:left="567" w:hanging="567"/>
      </w:pPr>
      <w:rPr>
        <w:rFonts w:hint="default"/>
        <w:color w:val="000000"/>
      </w:rPr>
    </w:lvl>
    <w:lvl w:ilvl="6">
      <w:start w:val="1"/>
      <w:numFmt w:val="decimal"/>
      <w:pStyle w:val="NTTFlushBullet7"/>
      <w:lvlText w:val="%7."/>
      <w:lvlJc w:val="left"/>
      <w:pPr>
        <w:ind w:left="567" w:hanging="567"/>
      </w:pPr>
      <w:rPr>
        <w:rFonts w:hint="default"/>
        <w:color w:val="000000"/>
      </w:rPr>
    </w:lvl>
    <w:lvl w:ilvl="7">
      <w:start w:val="1"/>
      <w:numFmt w:val="lowerLetter"/>
      <w:pStyle w:val="NTTFlushBullet8"/>
      <w:lvlText w:val="%8."/>
      <w:lvlJc w:val="left"/>
      <w:pPr>
        <w:ind w:left="1134" w:hanging="567"/>
      </w:pPr>
      <w:rPr>
        <w:rFonts w:hint="default"/>
        <w:color w:val="000000"/>
      </w:rPr>
    </w:lvl>
    <w:lvl w:ilvl="8">
      <w:start w:val="1"/>
      <w:numFmt w:val="lowerRoman"/>
      <w:pStyle w:val="NTTFlushBullet9"/>
      <w:lvlText w:val="%9."/>
      <w:lvlJc w:val="left"/>
      <w:pPr>
        <w:ind w:left="1701" w:hanging="567"/>
      </w:pPr>
      <w:rPr>
        <w:rFonts w:hint="default"/>
        <w:color w:val="000000"/>
      </w:rPr>
    </w:lvl>
  </w:abstractNum>
  <w:num w:numId="1">
    <w:abstractNumId w:val="17"/>
  </w:num>
  <w:num w:numId="2">
    <w:abstractNumId w:val="25"/>
  </w:num>
  <w:num w:numId="3">
    <w:abstractNumId w:val="19"/>
  </w:num>
  <w:num w:numId="4">
    <w:abstractNumId w:val="8"/>
  </w:num>
  <w:num w:numId="5">
    <w:abstractNumId w:val="13"/>
  </w:num>
  <w:num w:numId="6">
    <w:abstractNumId w:val="33"/>
  </w:num>
  <w:num w:numId="7">
    <w:abstractNumId w:val="5"/>
  </w:num>
  <w:num w:numId="8">
    <w:abstractNumId w:val="35"/>
  </w:num>
  <w:num w:numId="9">
    <w:abstractNumId w:val="18"/>
  </w:num>
  <w:num w:numId="10">
    <w:abstractNumId w:val="22"/>
  </w:num>
  <w:num w:numId="11">
    <w:abstractNumId w:val="32"/>
  </w:num>
  <w:num w:numId="12">
    <w:abstractNumId w:val="7"/>
  </w:num>
  <w:num w:numId="13">
    <w:abstractNumId w:val="0"/>
  </w:num>
  <w:num w:numId="14">
    <w:abstractNumId w:val="26"/>
  </w:num>
  <w:num w:numId="15">
    <w:abstractNumId w:val="19"/>
  </w:num>
  <w:num w:numId="16">
    <w:abstractNumId w:val="8"/>
  </w:num>
  <w:num w:numId="17">
    <w:abstractNumId w:val="13"/>
  </w:num>
  <w:num w:numId="18">
    <w:abstractNumId w:val="33"/>
  </w:num>
  <w:num w:numId="19">
    <w:abstractNumId w:val="21"/>
  </w:num>
  <w:num w:numId="20">
    <w:abstractNumId w:val="5"/>
  </w:num>
  <w:num w:numId="21">
    <w:abstractNumId w:val="18"/>
  </w:num>
  <w:num w:numId="22">
    <w:abstractNumId w:val="22"/>
  </w:num>
  <w:num w:numId="23">
    <w:abstractNumId w:val="32"/>
  </w:num>
  <w:num w:numId="24">
    <w:abstractNumId w:val="6"/>
  </w:num>
  <w:num w:numId="25">
    <w:abstractNumId w:val="12"/>
  </w:num>
  <w:num w:numId="26">
    <w:abstractNumId w:val="9"/>
  </w:num>
  <w:num w:numId="27">
    <w:abstractNumId w:val="20"/>
  </w:num>
  <w:num w:numId="28">
    <w:abstractNumId w:val="27"/>
  </w:num>
  <w:num w:numId="29">
    <w:abstractNumId w:val="29"/>
  </w:num>
  <w:num w:numId="30">
    <w:abstractNumId w:val="31"/>
  </w:num>
  <w:num w:numId="31">
    <w:abstractNumId w:val="34"/>
  </w:num>
  <w:num w:numId="32">
    <w:abstractNumId w:val="24"/>
  </w:num>
  <w:num w:numId="33">
    <w:abstractNumId w:val="1"/>
    <w:lvlOverride w:ilvl="0">
      <w:lvl w:ilvl="0">
        <w:start w:val="1"/>
        <w:numFmt w:val="decimal"/>
        <w:pStyle w:val="Ttulo1"/>
        <w:lvlText w:val="%1."/>
        <w:lvlJc w:val="left"/>
        <w:pPr>
          <w:tabs>
            <w:tab w:val="num" w:pos="850"/>
          </w:tabs>
          <w:ind w:left="850" w:hanging="850"/>
        </w:pPr>
        <w:rPr>
          <w:rFonts w:ascii="Arial Bold" w:hAnsi="Arial Bold" w:cs="Arial" w:hint="default"/>
          <w:b/>
          <w:i w:val="0"/>
          <w:caps w:val="0"/>
          <w:strike w:val="0"/>
          <w:dstrike w:val="0"/>
          <w:vanish w:val="0"/>
          <w:color w:val="0033CC"/>
          <w:spacing w:val="10"/>
          <w:kern w:val="32"/>
          <w:sz w:val="32"/>
          <w:u w:val="none"/>
          <w:effect w:val="none"/>
          <w:vertAlign w:val="baseline"/>
        </w:rPr>
      </w:lvl>
    </w:lvlOverride>
    <w:lvlOverride w:ilvl="1">
      <w:lvl w:ilvl="1">
        <w:start w:val="1"/>
        <w:numFmt w:val="decimal"/>
        <w:lvlText w:val="%1.%2."/>
        <w:lvlJc w:val="left"/>
        <w:pPr>
          <w:tabs>
            <w:tab w:val="num" w:pos="850"/>
          </w:tabs>
          <w:ind w:left="850" w:hanging="850"/>
        </w:pPr>
        <w:rPr>
          <w:rFonts w:ascii="Arial Bold" w:hAnsi="Arial Bold" w:cs="Arial" w:hint="default"/>
          <w:b/>
          <w:i w:val="0"/>
          <w:caps w:val="0"/>
          <w:strike w:val="0"/>
          <w:dstrike w:val="0"/>
          <w:vanish w:val="0"/>
          <w:color w:val="0033CC"/>
          <w:spacing w:val="10"/>
          <w:sz w:val="24"/>
          <w:u w:val="none"/>
          <w:effect w:val="none"/>
          <w:vertAlign w:val="baseline"/>
        </w:rPr>
      </w:lvl>
    </w:lvlOverride>
    <w:lvlOverride w:ilvl="2">
      <w:lvl w:ilvl="2">
        <w:start w:val="1"/>
        <w:numFmt w:val="decimal"/>
        <w:lvlText w:val="%1.%2.%3"/>
        <w:lvlJc w:val="left"/>
        <w:pPr>
          <w:tabs>
            <w:tab w:val="num" w:pos="850"/>
          </w:tabs>
          <w:ind w:left="850" w:hanging="850"/>
        </w:pPr>
        <w:rPr>
          <w:rFonts w:ascii="Arial Bold" w:hAnsi="Arial Bold" w:cs="Arial" w:hint="default"/>
          <w:b/>
          <w:i w:val="0"/>
          <w:caps w:val="0"/>
          <w:strike w:val="0"/>
          <w:dstrike w:val="0"/>
          <w:vanish w:val="0"/>
          <w:color w:val="455565"/>
          <w:spacing w:val="10"/>
          <w:sz w:val="22"/>
          <w:u w:val="none"/>
          <w:effect w:val="none"/>
          <w:vertAlign w:val="baseline"/>
        </w:rPr>
      </w:lvl>
    </w:lvlOverride>
    <w:lvlOverride w:ilvl="3">
      <w:lvl w:ilvl="3">
        <w:start w:val="1"/>
        <w:numFmt w:val="decimal"/>
        <w:lvlText w:val="%1.%2.%3.%4"/>
        <w:lvlJc w:val="left"/>
        <w:pPr>
          <w:tabs>
            <w:tab w:val="num" w:pos="850"/>
          </w:tabs>
          <w:ind w:left="850" w:hanging="850"/>
        </w:pPr>
        <w:rPr>
          <w:rFonts w:ascii="Georgia" w:hAnsi="Georgia" w:cs="Arial" w:hint="default"/>
          <w:b w:val="0"/>
          <w:i/>
          <w:caps w:val="0"/>
          <w:strike w:val="0"/>
          <w:dstrike w:val="0"/>
          <w:vanish w:val="0"/>
          <w:color w:val="455565"/>
          <w:spacing w:val="10"/>
          <w:sz w:val="20"/>
          <w:u w:val="none"/>
          <w:effect w:val="none"/>
          <w:vertAlign w:val="baseline"/>
        </w:rPr>
      </w:lvl>
    </w:lvlOverride>
    <w:lvlOverride w:ilvl="4">
      <w:lvl w:ilvl="4">
        <w:start w:val="1"/>
        <w:numFmt w:val="none"/>
        <w:lvlText w:val=""/>
        <w:lvlJc w:val="left"/>
        <w:pPr>
          <w:tabs>
            <w:tab w:val="num" w:pos="850"/>
          </w:tabs>
          <w:ind w:left="850" w:hanging="850"/>
        </w:pPr>
        <w:rPr>
          <w:rFonts w:ascii="Arial" w:hAnsi="Arial" w:cs="Arial" w:hint="default"/>
          <w:b/>
          <w:i w:val="0"/>
          <w:caps w:val="0"/>
          <w:strike w:val="0"/>
          <w:dstrike w:val="0"/>
          <w:vanish w:val="0"/>
          <w:color w:val="000000"/>
          <w:spacing w:val="10"/>
          <w:sz w:val="20"/>
          <w:u w:val="none"/>
          <w:effect w:val="none"/>
          <w:vertAlign w:val="baseline"/>
        </w:rPr>
      </w:lvl>
    </w:lvlOverride>
    <w:lvlOverride w:ilvl="5">
      <w:lvl w:ilvl="5">
        <w:start w:val="1"/>
        <w:numFmt w:val="none"/>
        <w:lvlText w:val=""/>
        <w:lvlJc w:val="left"/>
        <w:pPr>
          <w:tabs>
            <w:tab w:val="num" w:pos="850"/>
          </w:tabs>
          <w:ind w:left="850" w:hanging="850"/>
        </w:pPr>
        <w:rPr>
          <w:rFonts w:ascii="Arial" w:hAnsi="Arial" w:cs="Arial" w:hint="default"/>
          <w:b/>
          <w:i w:val="0"/>
          <w:caps w:val="0"/>
          <w:strike w:val="0"/>
          <w:dstrike w:val="0"/>
          <w:vanish w:val="0"/>
          <w:color w:val="455565"/>
          <w:spacing w:val="10"/>
          <w:sz w:val="28"/>
          <w:u w:val="none"/>
          <w:effect w:val="none"/>
          <w:vertAlign w:val="baseline"/>
        </w:rPr>
      </w:lvl>
    </w:lvlOverride>
    <w:lvlOverride w:ilvl="6">
      <w:lvl w:ilvl="6">
        <w:start w:val="1"/>
        <w:numFmt w:val="none"/>
        <w:lvlText w:val=""/>
        <w:lvlJc w:val="left"/>
        <w:pPr>
          <w:tabs>
            <w:tab w:val="num" w:pos="850"/>
          </w:tabs>
          <w:ind w:left="850" w:hanging="850"/>
        </w:pPr>
        <w:rPr>
          <w:rFonts w:ascii="Arial" w:hAnsi="Arial" w:cs="Arial" w:hint="default"/>
          <w:b/>
          <w:i w:val="0"/>
          <w:caps w:val="0"/>
          <w:strike w:val="0"/>
          <w:dstrike w:val="0"/>
          <w:vanish w:val="0"/>
          <w:color w:val="455565"/>
          <w:spacing w:val="10"/>
          <w:sz w:val="24"/>
          <w:u w:val="none"/>
          <w:effect w:val="none"/>
          <w:vertAlign w:val="baseline"/>
        </w:rPr>
      </w:lvl>
    </w:lvlOverride>
    <w:lvlOverride w:ilvl="7">
      <w:lvl w:ilvl="7">
        <w:start w:val="1"/>
        <w:numFmt w:val="none"/>
        <w:lvlText w:val=""/>
        <w:lvlJc w:val="left"/>
        <w:pPr>
          <w:tabs>
            <w:tab w:val="num" w:pos="850"/>
          </w:tabs>
          <w:ind w:left="850" w:hanging="850"/>
        </w:pPr>
        <w:rPr>
          <w:rFonts w:ascii="Arial" w:hAnsi="Arial" w:cs="Arial" w:hint="default"/>
          <w:b/>
          <w:i w:val="0"/>
          <w:caps w:val="0"/>
          <w:strike w:val="0"/>
          <w:dstrike w:val="0"/>
          <w:vanish w:val="0"/>
          <w:color w:val="455565"/>
          <w:spacing w:val="10"/>
          <w:sz w:val="22"/>
          <w:u w:val="none"/>
          <w:effect w:val="none"/>
          <w:vertAlign w:val="baseline"/>
        </w:rPr>
      </w:lvl>
    </w:lvlOverride>
    <w:lvlOverride w:ilvl="8">
      <w:lvl w:ilvl="8">
        <w:start w:val="1"/>
        <w:numFmt w:val="none"/>
        <w:lvlText w:val=""/>
        <w:lvlJc w:val="left"/>
        <w:pPr>
          <w:tabs>
            <w:tab w:val="num" w:pos="850"/>
          </w:tabs>
          <w:ind w:left="850" w:hanging="850"/>
        </w:pPr>
        <w:rPr>
          <w:rFonts w:ascii="Arial" w:hAnsi="Arial" w:cs="Arial" w:hint="default"/>
          <w:b/>
          <w:i w:val="0"/>
          <w:caps w:val="0"/>
          <w:strike w:val="0"/>
          <w:dstrike w:val="0"/>
          <w:vanish w:val="0"/>
          <w:color w:val="000000"/>
          <w:spacing w:val="10"/>
          <w:sz w:val="20"/>
          <w:u w:val="none"/>
          <w:effect w:val="none"/>
          <w:vertAlign w:val="baseline"/>
        </w:rPr>
      </w:lvl>
    </w:lvlOverride>
  </w:num>
  <w:num w:numId="34">
    <w:abstractNumId w:val="25"/>
  </w:num>
  <w:num w:numId="35">
    <w:abstractNumId w:val="15"/>
  </w:num>
  <w:num w:numId="36">
    <w:abstractNumId w:val="10"/>
  </w:num>
  <w:num w:numId="37">
    <w:abstractNumId w:val="16"/>
  </w:num>
  <w:num w:numId="38">
    <w:abstractNumId w:val="16"/>
  </w:num>
  <w:num w:numId="39">
    <w:abstractNumId w:val="30"/>
  </w:num>
  <w:num w:numId="40">
    <w:abstractNumId w:val="36"/>
  </w:num>
  <w:num w:numId="41">
    <w:abstractNumId w:val="2"/>
  </w:num>
  <w:num w:numId="42">
    <w:abstractNumId w:val="23"/>
  </w:num>
  <w:num w:numId="43">
    <w:abstractNumId w:val="28"/>
  </w:num>
  <w:num w:numId="44">
    <w:abstractNumId w:val="4"/>
  </w:num>
  <w:num w:numId="45">
    <w:abstractNumId w:val="11"/>
  </w:num>
  <w:num w:numId="46">
    <w:abstractNumId w:val="14"/>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131078" w:nlCheck="1" w:checkStyle="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D0B"/>
    <w:rsid w:val="00002065"/>
    <w:rsid w:val="0000318D"/>
    <w:rsid w:val="000043C2"/>
    <w:rsid w:val="00005482"/>
    <w:rsid w:val="00005BBF"/>
    <w:rsid w:val="00011919"/>
    <w:rsid w:val="00012A0C"/>
    <w:rsid w:val="000203DF"/>
    <w:rsid w:val="00024F80"/>
    <w:rsid w:val="00025DD5"/>
    <w:rsid w:val="000262E2"/>
    <w:rsid w:val="00032F9A"/>
    <w:rsid w:val="000341C4"/>
    <w:rsid w:val="000349AF"/>
    <w:rsid w:val="00041894"/>
    <w:rsid w:val="00043279"/>
    <w:rsid w:val="00052452"/>
    <w:rsid w:val="00052B32"/>
    <w:rsid w:val="0005308A"/>
    <w:rsid w:val="00061639"/>
    <w:rsid w:val="00061698"/>
    <w:rsid w:val="00062B10"/>
    <w:rsid w:val="00063FFF"/>
    <w:rsid w:val="000646FB"/>
    <w:rsid w:val="000650A2"/>
    <w:rsid w:val="00066030"/>
    <w:rsid w:val="00074C00"/>
    <w:rsid w:val="00075873"/>
    <w:rsid w:val="000838A5"/>
    <w:rsid w:val="000844FD"/>
    <w:rsid w:val="00084F49"/>
    <w:rsid w:val="0009452C"/>
    <w:rsid w:val="000A2557"/>
    <w:rsid w:val="000A3007"/>
    <w:rsid w:val="000B0DCA"/>
    <w:rsid w:val="000B3D09"/>
    <w:rsid w:val="000B4AB1"/>
    <w:rsid w:val="000C40EF"/>
    <w:rsid w:val="000C5307"/>
    <w:rsid w:val="000D1F91"/>
    <w:rsid w:val="000D23B3"/>
    <w:rsid w:val="000D2C93"/>
    <w:rsid w:val="000D5DBF"/>
    <w:rsid w:val="000D757B"/>
    <w:rsid w:val="000D780F"/>
    <w:rsid w:val="000E3E91"/>
    <w:rsid w:val="000E51CD"/>
    <w:rsid w:val="000F3F08"/>
    <w:rsid w:val="000F47CF"/>
    <w:rsid w:val="0010057F"/>
    <w:rsid w:val="00101F0E"/>
    <w:rsid w:val="001132E2"/>
    <w:rsid w:val="00114D10"/>
    <w:rsid w:val="00114EDD"/>
    <w:rsid w:val="001179ED"/>
    <w:rsid w:val="00117C72"/>
    <w:rsid w:val="00122242"/>
    <w:rsid w:val="0012309D"/>
    <w:rsid w:val="001230C9"/>
    <w:rsid w:val="00125A9C"/>
    <w:rsid w:val="00127037"/>
    <w:rsid w:val="00130139"/>
    <w:rsid w:val="0013730B"/>
    <w:rsid w:val="0014154E"/>
    <w:rsid w:val="00142242"/>
    <w:rsid w:val="00145617"/>
    <w:rsid w:val="00150BFA"/>
    <w:rsid w:val="00157654"/>
    <w:rsid w:val="0017132A"/>
    <w:rsid w:val="00177215"/>
    <w:rsid w:val="001778C2"/>
    <w:rsid w:val="00186A17"/>
    <w:rsid w:val="001911D5"/>
    <w:rsid w:val="0019486D"/>
    <w:rsid w:val="001960F3"/>
    <w:rsid w:val="001961E7"/>
    <w:rsid w:val="001A1967"/>
    <w:rsid w:val="001A1E9E"/>
    <w:rsid w:val="001A39A6"/>
    <w:rsid w:val="001A53CA"/>
    <w:rsid w:val="001A722C"/>
    <w:rsid w:val="001A73CA"/>
    <w:rsid w:val="001B17B6"/>
    <w:rsid w:val="001B44B1"/>
    <w:rsid w:val="001B6C3F"/>
    <w:rsid w:val="001C4579"/>
    <w:rsid w:val="001D0396"/>
    <w:rsid w:val="001D0CB6"/>
    <w:rsid w:val="001D21FD"/>
    <w:rsid w:val="001D2C11"/>
    <w:rsid w:val="001D6933"/>
    <w:rsid w:val="001D6B2F"/>
    <w:rsid w:val="001D6D5F"/>
    <w:rsid w:val="001E106F"/>
    <w:rsid w:val="001E151A"/>
    <w:rsid w:val="001E1D0B"/>
    <w:rsid w:val="001E61F3"/>
    <w:rsid w:val="001E63EA"/>
    <w:rsid w:val="001E64D5"/>
    <w:rsid w:val="001F088D"/>
    <w:rsid w:val="001F4033"/>
    <w:rsid w:val="001F4180"/>
    <w:rsid w:val="001F4E9B"/>
    <w:rsid w:val="001F6306"/>
    <w:rsid w:val="00201747"/>
    <w:rsid w:val="00205CB8"/>
    <w:rsid w:val="00211D28"/>
    <w:rsid w:val="0021270C"/>
    <w:rsid w:val="00215AD0"/>
    <w:rsid w:val="002163DC"/>
    <w:rsid w:val="00224359"/>
    <w:rsid w:val="0022515A"/>
    <w:rsid w:val="00225A7A"/>
    <w:rsid w:val="00227FBE"/>
    <w:rsid w:val="00231A5C"/>
    <w:rsid w:val="00234315"/>
    <w:rsid w:val="00236A6B"/>
    <w:rsid w:val="00237129"/>
    <w:rsid w:val="00237843"/>
    <w:rsid w:val="002440AE"/>
    <w:rsid w:val="002478A9"/>
    <w:rsid w:val="00250C7F"/>
    <w:rsid w:val="00250E4A"/>
    <w:rsid w:val="002576DA"/>
    <w:rsid w:val="00257731"/>
    <w:rsid w:val="00260509"/>
    <w:rsid w:val="00270C71"/>
    <w:rsid w:val="002743B9"/>
    <w:rsid w:val="00275750"/>
    <w:rsid w:val="00275C60"/>
    <w:rsid w:val="00277821"/>
    <w:rsid w:val="00280365"/>
    <w:rsid w:val="002874D4"/>
    <w:rsid w:val="002911EA"/>
    <w:rsid w:val="00291CC8"/>
    <w:rsid w:val="00295C54"/>
    <w:rsid w:val="00296919"/>
    <w:rsid w:val="002A2827"/>
    <w:rsid w:val="002A3640"/>
    <w:rsid w:val="002A3ABA"/>
    <w:rsid w:val="002A582E"/>
    <w:rsid w:val="002A5CFC"/>
    <w:rsid w:val="002A678E"/>
    <w:rsid w:val="002B2D1A"/>
    <w:rsid w:val="002B5A71"/>
    <w:rsid w:val="002C1718"/>
    <w:rsid w:val="002C19D5"/>
    <w:rsid w:val="002C26EF"/>
    <w:rsid w:val="002C4DAD"/>
    <w:rsid w:val="002C6883"/>
    <w:rsid w:val="002D1A85"/>
    <w:rsid w:val="002D7075"/>
    <w:rsid w:val="002D77D0"/>
    <w:rsid w:val="002E0840"/>
    <w:rsid w:val="002E2C65"/>
    <w:rsid w:val="002E34F6"/>
    <w:rsid w:val="002E4BD9"/>
    <w:rsid w:val="002E7B81"/>
    <w:rsid w:val="002F020B"/>
    <w:rsid w:val="002F1973"/>
    <w:rsid w:val="002F75EB"/>
    <w:rsid w:val="00302DB6"/>
    <w:rsid w:val="0030699E"/>
    <w:rsid w:val="00311097"/>
    <w:rsid w:val="00314A0C"/>
    <w:rsid w:val="00315C2F"/>
    <w:rsid w:val="00316AB8"/>
    <w:rsid w:val="00316C60"/>
    <w:rsid w:val="00326E98"/>
    <w:rsid w:val="00333E66"/>
    <w:rsid w:val="00334DE5"/>
    <w:rsid w:val="003377F9"/>
    <w:rsid w:val="00341273"/>
    <w:rsid w:val="00343E0A"/>
    <w:rsid w:val="00350F95"/>
    <w:rsid w:val="00353750"/>
    <w:rsid w:val="003540AF"/>
    <w:rsid w:val="00354590"/>
    <w:rsid w:val="00355F11"/>
    <w:rsid w:val="00356DAF"/>
    <w:rsid w:val="00363851"/>
    <w:rsid w:val="00367378"/>
    <w:rsid w:val="0037012C"/>
    <w:rsid w:val="00370B3F"/>
    <w:rsid w:val="0037638F"/>
    <w:rsid w:val="00376BDB"/>
    <w:rsid w:val="00380574"/>
    <w:rsid w:val="00380B63"/>
    <w:rsid w:val="0038232F"/>
    <w:rsid w:val="00383E20"/>
    <w:rsid w:val="0039051D"/>
    <w:rsid w:val="0039173E"/>
    <w:rsid w:val="003929C9"/>
    <w:rsid w:val="0039657C"/>
    <w:rsid w:val="00396D78"/>
    <w:rsid w:val="003A22CC"/>
    <w:rsid w:val="003A696C"/>
    <w:rsid w:val="003B2345"/>
    <w:rsid w:val="003B2A4E"/>
    <w:rsid w:val="003B3526"/>
    <w:rsid w:val="003B5FAD"/>
    <w:rsid w:val="003B75DB"/>
    <w:rsid w:val="003B7EA5"/>
    <w:rsid w:val="003C1000"/>
    <w:rsid w:val="003C2B15"/>
    <w:rsid w:val="003C35E9"/>
    <w:rsid w:val="003D0C49"/>
    <w:rsid w:val="003D1903"/>
    <w:rsid w:val="003D21DF"/>
    <w:rsid w:val="003D27B6"/>
    <w:rsid w:val="003D70C6"/>
    <w:rsid w:val="003D7EA5"/>
    <w:rsid w:val="003E0B61"/>
    <w:rsid w:val="003E6211"/>
    <w:rsid w:val="003E7D47"/>
    <w:rsid w:val="003F0F6F"/>
    <w:rsid w:val="003F2AC4"/>
    <w:rsid w:val="003F2AE6"/>
    <w:rsid w:val="003F507C"/>
    <w:rsid w:val="004063A6"/>
    <w:rsid w:val="00407F92"/>
    <w:rsid w:val="004136F0"/>
    <w:rsid w:val="004224E7"/>
    <w:rsid w:val="00422668"/>
    <w:rsid w:val="0042320E"/>
    <w:rsid w:val="00427290"/>
    <w:rsid w:val="00427B9A"/>
    <w:rsid w:val="00431145"/>
    <w:rsid w:val="004312ED"/>
    <w:rsid w:val="0043380F"/>
    <w:rsid w:val="004355C3"/>
    <w:rsid w:val="00437FF6"/>
    <w:rsid w:val="00441E1F"/>
    <w:rsid w:val="00444138"/>
    <w:rsid w:val="00444A4A"/>
    <w:rsid w:val="00446350"/>
    <w:rsid w:val="004516CF"/>
    <w:rsid w:val="00464D76"/>
    <w:rsid w:val="00466AC9"/>
    <w:rsid w:val="00474769"/>
    <w:rsid w:val="0047645F"/>
    <w:rsid w:val="00476594"/>
    <w:rsid w:val="0047709B"/>
    <w:rsid w:val="00481DA1"/>
    <w:rsid w:val="0048389D"/>
    <w:rsid w:val="00485E88"/>
    <w:rsid w:val="00487C60"/>
    <w:rsid w:val="00487D0F"/>
    <w:rsid w:val="004912C5"/>
    <w:rsid w:val="00492F8C"/>
    <w:rsid w:val="00495441"/>
    <w:rsid w:val="00496732"/>
    <w:rsid w:val="004A0417"/>
    <w:rsid w:val="004A087D"/>
    <w:rsid w:val="004A2C99"/>
    <w:rsid w:val="004A45AC"/>
    <w:rsid w:val="004A5B1B"/>
    <w:rsid w:val="004A6AA1"/>
    <w:rsid w:val="004B3B83"/>
    <w:rsid w:val="004B46A7"/>
    <w:rsid w:val="004B5B4B"/>
    <w:rsid w:val="004B67CE"/>
    <w:rsid w:val="004C058B"/>
    <w:rsid w:val="004C267E"/>
    <w:rsid w:val="004C6165"/>
    <w:rsid w:val="004C7D9F"/>
    <w:rsid w:val="004D03CF"/>
    <w:rsid w:val="004D10E7"/>
    <w:rsid w:val="004D6698"/>
    <w:rsid w:val="004D7468"/>
    <w:rsid w:val="004E21AB"/>
    <w:rsid w:val="004E3683"/>
    <w:rsid w:val="004E3692"/>
    <w:rsid w:val="004F2528"/>
    <w:rsid w:val="004F6AF3"/>
    <w:rsid w:val="00500713"/>
    <w:rsid w:val="00501F72"/>
    <w:rsid w:val="00505F0F"/>
    <w:rsid w:val="00506EFE"/>
    <w:rsid w:val="005139AF"/>
    <w:rsid w:val="00514044"/>
    <w:rsid w:val="005157FB"/>
    <w:rsid w:val="005164C6"/>
    <w:rsid w:val="00522904"/>
    <w:rsid w:val="00522CC6"/>
    <w:rsid w:val="00523157"/>
    <w:rsid w:val="0052532E"/>
    <w:rsid w:val="00525384"/>
    <w:rsid w:val="00525E0D"/>
    <w:rsid w:val="00527261"/>
    <w:rsid w:val="00527F8F"/>
    <w:rsid w:val="00530CF8"/>
    <w:rsid w:val="00531FFD"/>
    <w:rsid w:val="00536518"/>
    <w:rsid w:val="005410A4"/>
    <w:rsid w:val="0054283C"/>
    <w:rsid w:val="00543475"/>
    <w:rsid w:val="00545E89"/>
    <w:rsid w:val="00550BC9"/>
    <w:rsid w:val="00566813"/>
    <w:rsid w:val="00567B6C"/>
    <w:rsid w:val="005707B7"/>
    <w:rsid w:val="005715AA"/>
    <w:rsid w:val="005723C0"/>
    <w:rsid w:val="00575895"/>
    <w:rsid w:val="00577ED9"/>
    <w:rsid w:val="005837A1"/>
    <w:rsid w:val="00583860"/>
    <w:rsid w:val="00583C82"/>
    <w:rsid w:val="00590203"/>
    <w:rsid w:val="005902BF"/>
    <w:rsid w:val="0059156C"/>
    <w:rsid w:val="00593070"/>
    <w:rsid w:val="005948A3"/>
    <w:rsid w:val="005952B0"/>
    <w:rsid w:val="00596012"/>
    <w:rsid w:val="005A5E0C"/>
    <w:rsid w:val="005B0EF6"/>
    <w:rsid w:val="005B6602"/>
    <w:rsid w:val="005C10DE"/>
    <w:rsid w:val="005C24E6"/>
    <w:rsid w:val="005C28F2"/>
    <w:rsid w:val="005C4C46"/>
    <w:rsid w:val="005C5611"/>
    <w:rsid w:val="005D06D7"/>
    <w:rsid w:val="005E39C9"/>
    <w:rsid w:val="005E3B0E"/>
    <w:rsid w:val="005E4B3C"/>
    <w:rsid w:val="005E66BC"/>
    <w:rsid w:val="005F24B2"/>
    <w:rsid w:val="005F4301"/>
    <w:rsid w:val="006013D8"/>
    <w:rsid w:val="00603AC1"/>
    <w:rsid w:val="00604C15"/>
    <w:rsid w:val="006068A3"/>
    <w:rsid w:val="00610235"/>
    <w:rsid w:val="00610A30"/>
    <w:rsid w:val="00611BC6"/>
    <w:rsid w:val="006126E3"/>
    <w:rsid w:val="006142A9"/>
    <w:rsid w:val="00624082"/>
    <w:rsid w:val="00625DAB"/>
    <w:rsid w:val="0062754B"/>
    <w:rsid w:val="006405C8"/>
    <w:rsid w:val="006419BC"/>
    <w:rsid w:val="006445AF"/>
    <w:rsid w:val="0064760C"/>
    <w:rsid w:val="00652B7E"/>
    <w:rsid w:val="0065553C"/>
    <w:rsid w:val="00657CFD"/>
    <w:rsid w:val="00660611"/>
    <w:rsid w:val="00671101"/>
    <w:rsid w:val="006719B2"/>
    <w:rsid w:val="00673C0A"/>
    <w:rsid w:val="00686A8D"/>
    <w:rsid w:val="006904B9"/>
    <w:rsid w:val="00690A70"/>
    <w:rsid w:val="00695F98"/>
    <w:rsid w:val="006976AC"/>
    <w:rsid w:val="006A1D43"/>
    <w:rsid w:val="006A2742"/>
    <w:rsid w:val="006B3EED"/>
    <w:rsid w:val="006B4652"/>
    <w:rsid w:val="006B712F"/>
    <w:rsid w:val="006C21FE"/>
    <w:rsid w:val="006C7000"/>
    <w:rsid w:val="006D0E77"/>
    <w:rsid w:val="006D29B9"/>
    <w:rsid w:val="006D3E19"/>
    <w:rsid w:val="006D79FB"/>
    <w:rsid w:val="006E3746"/>
    <w:rsid w:val="006E4458"/>
    <w:rsid w:val="006E5EC2"/>
    <w:rsid w:val="006F39C5"/>
    <w:rsid w:val="006F4190"/>
    <w:rsid w:val="006F5B0C"/>
    <w:rsid w:val="006F7A53"/>
    <w:rsid w:val="00702DB5"/>
    <w:rsid w:val="00707720"/>
    <w:rsid w:val="007100B1"/>
    <w:rsid w:val="007104D2"/>
    <w:rsid w:val="00714CCB"/>
    <w:rsid w:val="00715AF1"/>
    <w:rsid w:val="007203EE"/>
    <w:rsid w:val="00726562"/>
    <w:rsid w:val="00732AF7"/>
    <w:rsid w:val="00732E95"/>
    <w:rsid w:val="0074180C"/>
    <w:rsid w:val="0074646E"/>
    <w:rsid w:val="007512C4"/>
    <w:rsid w:val="00754540"/>
    <w:rsid w:val="00764E74"/>
    <w:rsid w:val="0079192F"/>
    <w:rsid w:val="00793D58"/>
    <w:rsid w:val="00794F22"/>
    <w:rsid w:val="00796EA0"/>
    <w:rsid w:val="00797259"/>
    <w:rsid w:val="007975D4"/>
    <w:rsid w:val="007A1360"/>
    <w:rsid w:val="007A4B3D"/>
    <w:rsid w:val="007A70E7"/>
    <w:rsid w:val="007B46CC"/>
    <w:rsid w:val="007B4EE1"/>
    <w:rsid w:val="007C0D42"/>
    <w:rsid w:val="007C43A1"/>
    <w:rsid w:val="007C6C7B"/>
    <w:rsid w:val="007D4DA0"/>
    <w:rsid w:val="007D5619"/>
    <w:rsid w:val="007D7DA3"/>
    <w:rsid w:val="007E110C"/>
    <w:rsid w:val="007E2688"/>
    <w:rsid w:val="007E5503"/>
    <w:rsid w:val="007E5FDE"/>
    <w:rsid w:val="007E724E"/>
    <w:rsid w:val="007E7552"/>
    <w:rsid w:val="007F04E2"/>
    <w:rsid w:val="007F0D50"/>
    <w:rsid w:val="007F3E19"/>
    <w:rsid w:val="007F7379"/>
    <w:rsid w:val="007F7577"/>
    <w:rsid w:val="0080059E"/>
    <w:rsid w:val="00811462"/>
    <w:rsid w:val="008167F4"/>
    <w:rsid w:val="00820944"/>
    <w:rsid w:val="00824833"/>
    <w:rsid w:val="00825E56"/>
    <w:rsid w:val="008265B2"/>
    <w:rsid w:val="0082772E"/>
    <w:rsid w:val="00834912"/>
    <w:rsid w:val="0084193B"/>
    <w:rsid w:val="00843A4E"/>
    <w:rsid w:val="008464D6"/>
    <w:rsid w:val="0085142D"/>
    <w:rsid w:val="00852AF1"/>
    <w:rsid w:val="0085355D"/>
    <w:rsid w:val="00856137"/>
    <w:rsid w:val="0086063A"/>
    <w:rsid w:val="008639C1"/>
    <w:rsid w:val="00864351"/>
    <w:rsid w:val="00872349"/>
    <w:rsid w:val="00872A71"/>
    <w:rsid w:val="00876CE2"/>
    <w:rsid w:val="00884CDB"/>
    <w:rsid w:val="008931BE"/>
    <w:rsid w:val="00894132"/>
    <w:rsid w:val="008B0A02"/>
    <w:rsid w:val="008C3605"/>
    <w:rsid w:val="008C5340"/>
    <w:rsid w:val="008C54F9"/>
    <w:rsid w:val="008C7C7F"/>
    <w:rsid w:val="008D0477"/>
    <w:rsid w:val="008D34AF"/>
    <w:rsid w:val="008D3CC8"/>
    <w:rsid w:val="008E1C4D"/>
    <w:rsid w:val="008E229A"/>
    <w:rsid w:val="008E4A84"/>
    <w:rsid w:val="008E5EA1"/>
    <w:rsid w:val="008E6C3E"/>
    <w:rsid w:val="008F0532"/>
    <w:rsid w:val="008F08BB"/>
    <w:rsid w:val="008F3282"/>
    <w:rsid w:val="008F3E32"/>
    <w:rsid w:val="008F4AB3"/>
    <w:rsid w:val="008F644E"/>
    <w:rsid w:val="00904F73"/>
    <w:rsid w:val="00910086"/>
    <w:rsid w:val="009142C8"/>
    <w:rsid w:val="009143BB"/>
    <w:rsid w:val="00917400"/>
    <w:rsid w:val="00924D89"/>
    <w:rsid w:val="009260E7"/>
    <w:rsid w:val="009275F5"/>
    <w:rsid w:val="00930564"/>
    <w:rsid w:val="00936295"/>
    <w:rsid w:val="00941142"/>
    <w:rsid w:val="009423A9"/>
    <w:rsid w:val="009427AF"/>
    <w:rsid w:val="0094367D"/>
    <w:rsid w:val="009471D3"/>
    <w:rsid w:val="00953A07"/>
    <w:rsid w:val="00955DEF"/>
    <w:rsid w:val="009603C7"/>
    <w:rsid w:val="00962167"/>
    <w:rsid w:val="009631D3"/>
    <w:rsid w:val="009632D7"/>
    <w:rsid w:val="00963DB0"/>
    <w:rsid w:val="00963F0C"/>
    <w:rsid w:val="009666B1"/>
    <w:rsid w:val="00970CC9"/>
    <w:rsid w:val="00974F72"/>
    <w:rsid w:val="0097600C"/>
    <w:rsid w:val="00976D2C"/>
    <w:rsid w:val="0098180A"/>
    <w:rsid w:val="0098260E"/>
    <w:rsid w:val="00985D0C"/>
    <w:rsid w:val="00985F9E"/>
    <w:rsid w:val="00987376"/>
    <w:rsid w:val="00987D20"/>
    <w:rsid w:val="00987E76"/>
    <w:rsid w:val="009947C0"/>
    <w:rsid w:val="00995774"/>
    <w:rsid w:val="009A0515"/>
    <w:rsid w:val="009A2080"/>
    <w:rsid w:val="009A239C"/>
    <w:rsid w:val="009A6B5E"/>
    <w:rsid w:val="009A6ECE"/>
    <w:rsid w:val="009B28F7"/>
    <w:rsid w:val="009B3C38"/>
    <w:rsid w:val="009B3D52"/>
    <w:rsid w:val="009B4DCB"/>
    <w:rsid w:val="009B7254"/>
    <w:rsid w:val="009B742F"/>
    <w:rsid w:val="009C0D4C"/>
    <w:rsid w:val="009C2927"/>
    <w:rsid w:val="009C29F6"/>
    <w:rsid w:val="009C7CD0"/>
    <w:rsid w:val="009D031C"/>
    <w:rsid w:val="009D33D2"/>
    <w:rsid w:val="009D7020"/>
    <w:rsid w:val="009F783F"/>
    <w:rsid w:val="00A01F71"/>
    <w:rsid w:val="00A031E3"/>
    <w:rsid w:val="00A171A2"/>
    <w:rsid w:val="00A20CC1"/>
    <w:rsid w:val="00A21878"/>
    <w:rsid w:val="00A35F58"/>
    <w:rsid w:val="00A361AC"/>
    <w:rsid w:val="00A402ED"/>
    <w:rsid w:val="00A42914"/>
    <w:rsid w:val="00A43E27"/>
    <w:rsid w:val="00A44ABC"/>
    <w:rsid w:val="00A44B6D"/>
    <w:rsid w:val="00A46465"/>
    <w:rsid w:val="00A47311"/>
    <w:rsid w:val="00A505E3"/>
    <w:rsid w:val="00A620D9"/>
    <w:rsid w:val="00A659A2"/>
    <w:rsid w:val="00A65BB9"/>
    <w:rsid w:val="00A7108E"/>
    <w:rsid w:val="00A817FF"/>
    <w:rsid w:val="00A83C5E"/>
    <w:rsid w:val="00A840B2"/>
    <w:rsid w:val="00A91EA6"/>
    <w:rsid w:val="00A9360E"/>
    <w:rsid w:val="00A94487"/>
    <w:rsid w:val="00AA0D60"/>
    <w:rsid w:val="00AA106D"/>
    <w:rsid w:val="00AA31AA"/>
    <w:rsid w:val="00AA31F2"/>
    <w:rsid w:val="00AA5F96"/>
    <w:rsid w:val="00AA7354"/>
    <w:rsid w:val="00AA7468"/>
    <w:rsid w:val="00AA7DAA"/>
    <w:rsid w:val="00AB3802"/>
    <w:rsid w:val="00AB6D4C"/>
    <w:rsid w:val="00AC0545"/>
    <w:rsid w:val="00AC190E"/>
    <w:rsid w:val="00AC24E6"/>
    <w:rsid w:val="00AC30D5"/>
    <w:rsid w:val="00AC4CA4"/>
    <w:rsid w:val="00AD0D3A"/>
    <w:rsid w:val="00AD19E9"/>
    <w:rsid w:val="00AD2A00"/>
    <w:rsid w:val="00AE1329"/>
    <w:rsid w:val="00AE5AE8"/>
    <w:rsid w:val="00AF2F5D"/>
    <w:rsid w:val="00AF48B7"/>
    <w:rsid w:val="00AF5A27"/>
    <w:rsid w:val="00B008DF"/>
    <w:rsid w:val="00B05037"/>
    <w:rsid w:val="00B0659F"/>
    <w:rsid w:val="00B11516"/>
    <w:rsid w:val="00B16C35"/>
    <w:rsid w:val="00B27F22"/>
    <w:rsid w:val="00B32E1F"/>
    <w:rsid w:val="00B33872"/>
    <w:rsid w:val="00B378C0"/>
    <w:rsid w:val="00B43A76"/>
    <w:rsid w:val="00B448A4"/>
    <w:rsid w:val="00B65599"/>
    <w:rsid w:val="00B7143C"/>
    <w:rsid w:val="00B716E9"/>
    <w:rsid w:val="00B7354F"/>
    <w:rsid w:val="00B74613"/>
    <w:rsid w:val="00B76E6C"/>
    <w:rsid w:val="00B76F66"/>
    <w:rsid w:val="00B90073"/>
    <w:rsid w:val="00B91136"/>
    <w:rsid w:val="00B957B9"/>
    <w:rsid w:val="00B962C3"/>
    <w:rsid w:val="00B964BA"/>
    <w:rsid w:val="00B96A4F"/>
    <w:rsid w:val="00BA19E6"/>
    <w:rsid w:val="00BA472C"/>
    <w:rsid w:val="00BA64E2"/>
    <w:rsid w:val="00BA71BA"/>
    <w:rsid w:val="00BA77C5"/>
    <w:rsid w:val="00BA7A57"/>
    <w:rsid w:val="00BB2F06"/>
    <w:rsid w:val="00BB40CB"/>
    <w:rsid w:val="00BB7C66"/>
    <w:rsid w:val="00BC556C"/>
    <w:rsid w:val="00BD14D3"/>
    <w:rsid w:val="00BD3FAA"/>
    <w:rsid w:val="00BE02E5"/>
    <w:rsid w:val="00BE09CB"/>
    <w:rsid w:val="00BE2FEF"/>
    <w:rsid w:val="00BE456D"/>
    <w:rsid w:val="00BE5DAC"/>
    <w:rsid w:val="00BF1204"/>
    <w:rsid w:val="00BF5368"/>
    <w:rsid w:val="00BF581C"/>
    <w:rsid w:val="00BF5970"/>
    <w:rsid w:val="00BF69C9"/>
    <w:rsid w:val="00C01199"/>
    <w:rsid w:val="00C03203"/>
    <w:rsid w:val="00C048A0"/>
    <w:rsid w:val="00C04FC9"/>
    <w:rsid w:val="00C1326F"/>
    <w:rsid w:val="00C15F61"/>
    <w:rsid w:val="00C20B2C"/>
    <w:rsid w:val="00C26421"/>
    <w:rsid w:val="00C3355D"/>
    <w:rsid w:val="00C34685"/>
    <w:rsid w:val="00C36097"/>
    <w:rsid w:val="00C37BA2"/>
    <w:rsid w:val="00C37C52"/>
    <w:rsid w:val="00C414AE"/>
    <w:rsid w:val="00C41541"/>
    <w:rsid w:val="00C4376F"/>
    <w:rsid w:val="00C43812"/>
    <w:rsid w:val="00C47140"/>
    <w:rsid w:val="00C5070C"/>
    <w:rsid w:val="00C65EF1"/>
    <w:rsid w:val="00C72313"/>
    <w:rsid w:val="00C73242"/>
    <w:rsid w:val="00C75722"/>
    <w:rsid w:val="00C75D15"/>
    <w:rsid w:val="00C8028E"/>
    <w:rsid w:val="00C81050"/>
    <w:rsid w:val="00C8200E"/>
    <w:rsid w:val="00C826B4"/>
    <w:rsid w:val="00C87300"/>
    <w:rsid w:val="00C91158"/>
    <w:rsid w:val="00C93177"/>
    <w:rsid w:val="00CA03C5"/>
    <w:rsid w:val="00CA1D65"/>
    <w:rsid w:val="00CA33A6"/>
    <w:rsid w:val="00CA6C5A"/>
    <w:rsid w:val="00CB0CBB"/>
    <w:rsid w:val="00CB50D9"/>
    <w:rsid w:val="00CB65B6"/>
    <w:rsid w:val="00CC0F77"/>
    <w:rsid w:val="00CC1949"/>
    <w:rsid w:val="00CC7FE4"/>
    <w:rsid w:val="00CD35A6"/>
    <w:rsid w:val="00CD4AEB"/>
    <w:rsid w:val="00CD5498"/>
    <w:rsid w:val="00CD5C96"/>
    <w:rsid w:val="00CE5C7D"/>
    <w:rsid w:val="00CE6AAB"/>
    <w:rsid w:val="00D01647"/>
    <w:rsid w:val="00D04806"/>
    <w:rsid w:val="00D11BD8"/>
    <w:rsid w:val="00D1412B"/>
    <w:rsid w:val="00D17D0D"/>
    <w:rsid w:val="00D244DD"/>
    <w:rsid w:val="00D2502A"/>
    <w:rsid w:val="00D255E0"/>
    <w:rsid w:val="00D30C1A"/>
    <w:rsid w:val="00D3547B"/>
    <w:rsid w:val="00D41787"/>
    <w:rsid w:val="00D430AC"/>
    <w:rsid w:val="00D53C22"/>
    <w:rsid w:val="00D63DC8"/>
    <w:rsid w:val="00D6616A"/>
    <w:rsid w:val="00D919E8"/>
    <w:rsid w:val="00D921C3"/>
    <w:rsid w:val="00D922FF"/>
    <w:rsid w:val="00D95406"/>
    <w:rsid w:val="00D97C43"/>
    <w:rsid w:val="00DA112C"/>
    <w:rsid w:val="00DA1747"/>
    <w:rsid w:val="00DA1A3A"/>
    <w:rsid w:val="00DB35B0"/>
    <w:rsid w:val="00DB6ADF"/>
    <w:rsid w:val="00DC040B"/>
    <w:rsid w:val="00DC4915"/>
    <w:rsid w:val="00DD1C0C"/>
    <w:rsid w:val="00DD53DD"/>
    <w:rsid w:val="00DD54FE"/>
    <w:rsid w:val="00DD5FC1"/>
    <w:rsid w:val="00DD7278"/>
    <w:rsid w:val="00DE00A7"/>
    <w:rsid w:val="00DE0F90"/>
    <w:rsid w:val="00DE24F1"/>
    <w:rsid w:val="00DE34BA"/>
    <w:rsid w:val="00DE381F"/>
    <w:rsid w:val="00DE5455"/>
    <w:rsid w:val="00DE5EAB"/>
    <w:rsid w:val="00DF57FA"/>
    <w:rsid w:val="00DF7031"/>
    <w:rsid w:val="00E0269D"/>
    <w:rsid w:val="00E054B1"/>
    <w:rsid w:val="00E117BC"/>
    <w:rsid w:val="00E11BB2"/>
    <w:rsid w:val="00E134EE"/>
    <w:rsid w:val="00E149C6"/>
    <w:rsid w:val="00E2065C"/>
    <w:rsid w:val="00E22195"/>
    <w:rsid w:val="00E2297F"/>
    <w:rsid w:val="00E23130"/>
    <w:rsid w:val="00E32D56"/>
    <w:rsid w:val="00E333DD"/>
    <w:rsid w:val="00E4072C"/>
    <w:rsid w:val="00E41BF9"/>
    <w:rsid w:val="00E4202C"/>
    <w:rsid w:val="00E45855"/>
    <w:rsid w:val="00E517CE"/>
    <w:rsid w:val="00E52A06"/>
    <w:rsid w:val="00E54349"/>
    <w:rsid w:val="00E55A05"/>
    <w:rsid w:val="00E55F78"/>
    <w:rsid w:val="00E6021D"/>
    <w:rsid w:val="00E60557"/>
    <w:rsid w:val="00E66103"/>
    <w:rsid w:val="00E6623C"/>
    <w:rsid w:val="00E664A1"/>
    <w:rsid w:val="00E668DC"/>
    <w:rsid w:val="00E6768E"/>
    <w:rsid w:val="00E67CA9"/>
    <w:rsid w:val="00E719AB"/>
    <w:rsid w:val="00E724E9"/>
    <w:rsid w:val="00E744DE"/>
    <w:rsid w:val="00E7731E"/>
    <w:rsid w:val="00E83F3E"/>
    <w:rsid w:val="00E842B9"/>
    <w:rsid w:val="00E84E27"/>
    <w:rsid w:val="00E8517C"/>
    <w:rsid w:val="00E86A01"/>
    <w:rsid w:val="00E90C09"/>
    <w:rsid w:val="00E922D2"/>
    <w:rsid w:val="00E976A8"/>
    <w:rsid w:val="00EA01C0"/>
    <w:rsid w:val="00EA08B2"/>
    <w:rsid w:val="00EA5BD5"/>
    <w:rsid w:val="00EB10F3"/>
    <w:rsid w:val="00EB1501"/>
    <w:rsid w:val="00EB6B1C"/>
    <w:rsid w:val="00EC00A3"/>
    <w:rsid w:val="00EC17B1"/>
    <w:rsid w:val="00EC5C25"/>
    <w:rsid w:val="00ED0EC8"/>
    <w:rsid w:val="00ED4AB3"/>
    <w:rsid w:val="00ED4FC7"/>
    <w:rsid w:val="00ED547A"/>
    <w:rsid w:val="00ED706B"/>
    <w:rsid w:val="00EF53F4"/>
    <w:rsid w:val="00F0023F"/>
    <w:rsid w:val="00F00577"/>
    <w:rsid w:val="00F1158F"/>
    <w:rsid w:val="00F20ACD"/>
    <w:rsid w:val="00F2268A"/>
    <w:rsid w:val="00F239D3"/>
    <w:rsid w:val="00F23AC7"/>
    <w:rsid w:val="00F25EFF"/>
    <w:rsid w:val="00F30284"/>
    <w:rsid w:val="00F3236F"/>
    <w:rsid w:val="00F330CB"/>
    <w:rsid w:val="00F46155"/>
    <w:rsid w:val="00F515D2"/>
    <w:rsid w:val="00F51964"/>
    <w:rsid w:val="00F55489"/>
    <w:rsid w:val="00F64282"/>
    <w:rsid w:val="00F653F9"/>
    <w:rsid w:val="00F70DD6"/>
    <w:rsid w:val="00F80F0D"/>
    <w:rsid w:val="00F84E78"/>
    <w:rsid w:val="00F86F43"/>
    <w:rsid w:val="00F9147E"/>
    <w:rsid w:val="00F93AC8"/>
    <w:rsid w:val="00F96B7F"/>
    <w:rsid w:val="00F972DC"/>
    <w:rsid w:val="00F97651"/>
    <w:rsid w:val="00FA0698"/>
    <w:rsid w:val="00FA5652"/>
    <w:rsid w:val="00FB17B0"/>
    <w:rsid w:val="00FB34B2"/>
    <w:rsid w:val="00FB69DF"/>
    <w:rsid w:val="00FC27CD"/>
    <w:rsid w:val="00FC510A"/>
    <w:rsid w:val="00FD36F8"/>
    <w:rsid w:val="00FE04E0"/>
    <w:rsid w:val="00FE07B0"/>
    <w:rsid w:val="00FE22FD"/>
    <w:rsid w:val="00FE3B6E"/>
    <w:rsid w:val="00FF12F2"/>
    <w:rsid w:val="00FF170C"/>
    <w:rsid w:val="00FF48DC"/>
    <w:rsid w:val="00FF4E02"/>
    <w:rsid w:val="00FF6D7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587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nhideWhenUsed="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nhideWhenUsed="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rsid w:val="008D3CC8"/>
    <w:pPr>
      <w:spacing w:before="60" w:after="60" w:line="260" w:lineRule="atLeast"/>
    </w:pPr>
    <w:rPr>
      <w:rFonts w:ascii="Arial" w:hAnsi="Arial" w:cs="Arial"/>
      <w:bCs/>
      <w:color w:val="000000"/>
      <w:spacing w:val="10"/>
      <w:kern w:val="32"/>
    </w:rPr>
  </w:style>
  <w:style w:type="paragraph" w:styleId="Ttulo1">
    <w:name w:val="heading 1"/>
    <w:next w:val="NTTBodyText"/>
    <w:qFormat/>
    <w:rsid w:val="0042320E"/>
    <w:pPr>
      <w:keepNext/>
      <w:pageBreakBefore/>
      <w:numPr>
        <w:numId w:val="50"/>
      </w:numPr>
      <w:spacing w:before="120" w:after="60" w:line="400" w:lineRule="atLeast"/>
      <w:ind w:left="851" w:hanging="851"/>
      <w:outlineLvl w:val="0"/>
    </w:pPr>
    <w:rPr>
      <w:rFonts w:ascii="Arial" w:hAnsi="Arial" w:cs="Arial"/>
      <w:b/>
      <w:bCs/>
      <w:color w:val="0033CC"/>
      <w:spacing w:val="10"/>
      <w:kern w:val="32"/>
      <w:sz w:val="32"/>
      <w:szCs w:val="28"/>
      <w:lang w:eastAsia="en-US"/>
    </w:rPr>
  </w:style>
  <w:style w:type="paragraph" w:styleId="Ttulo2">
    <w:name w:val="heading 2"/>
    <w:basedOn w:val="NTTFlushSubHeading"/>
    <w:next w:val="NTTBodyText"/>
    <w:unhideWhenUsed/>
    <w:qFormat/>
    <w:rsid w:val="00525E0D"/>
    <w:pPr>
      <w:spacing w:before="480" w:after="240"/>
    </w:pPr>
  </w:style>
  <w:style w:type="paragraph" w:styleId="Ttulo3">
    <w:name w:val="heading 3"/>
    <w:basedOn w:val="Ttulo2"/>
    <w:next w:val="NTTBodyText"/>
    <w:unhideWhenUsed/>
    <w:qFormat/>
    <w:rsid w:val="00CA1D65"/>
    <w:pPr>
      <w:numPr>
        <w:ilvl w:val="2"/>
      </w:numPr>
      <w:spacing w:line="280" w:lineRule="atLeast"/>
      <w:outlineLvl w:val="2"/>
    </w:pPr>
    <w:rPr>
      <w:rFonts w:ascii="Arial Bold" w:hAnsi="Arial Bold"/>
      <w:bCs/>
      <w:iCs/>
      <w:color w:val="000000"/>
      <w:kern w:val="22"/>
      <w:sz w:val="22"/>
    </w:rPr>
  </w:style>
  <w:style w:type="paragraph" w:styleId="Ttulo4">
    <w:name w:val="heading 4"/>
    <w:basedOn w:val="Ttulo3"/>
    <w:next w:val="NTTBodyText"/>
    <w:unhideWhenUsed/>
    <w:qFormat/>
    <w:rsid w:val="00CA1D65"/>
    <w:pPr>
      <w:numPr>
        <w:ilvl w:val="3"/>
      </w:numPr>
      <w:spacing w:line="260" w:lineRule="atLeast"/>
      <w:outlineLvl w:val="3"/>
    </w:pPr>
    <w:rPr>
      <w:iCs w:val="0"/>
      <w:kern w:val="20"/>
      <w:sz w:val="20"/>
    </w:rPr>
  </w:style>
  <w:style w:type="paragraph" w:styleId="Ttulo5">
    <w:name w:val="heading 5"/>
    <w:basedOn w:val="Ttulo4"/>
    <w:next w:val="NTTBodyText"/>
    <w:unhideWhenUsed/>
    <w:qFormat/>
    <w:rsid w:val="00CA1D65"/>
    <w:pPr>
      <w:numPr>
        <w:ilvl w:val="4"/>
      </w:numPr>
      <w:outlineLvl w:val="4"/>
    </w:pPr>
    <w:rPr>
      <w:rFonts w:ascii="Arial" w:hAnsi="Arial"/>
      <w:b w:val="0"/>
      <w:bCs w:val="0"/>
      <w:iCs/>
    </w:rPr>
  </w:style>
  <w:style w:type="paragraph" w:styleId="Ttulo6">
    <w:name w:val="heading 6"/>
    <w:basedOn w:val="Ttulo5"/>
    <w:next w:val="NTTBodyText"/>
    <w:uiPriority w:val="99"/>
    <w:unhideWhenUsed/>
    <w:qFormat/>
    <w:rsid w:val="00CA1D65"/>
    <w:pPr>
      <w:numPr>
        <w:ilvl w:val="5"/>
      </w:numPr>
      <w:outlineLvl w:val="5"/>
    </w:pPr>
    <w:rPr>
      <w:b/>
      <w:bCs/>
      <w:color w:val="0033CC"/>
    </w:rPr>
  </w:style>
  <w:style w:type="paragraph" w:styleId="Ttulo7">
    <w:name w:val="heading 7"/>
    <w:basedOn w:val="Ttulo6"/>
    <w:next w:val="NTTBodyText"/>
    <w:uiPriority w:val="99"/>
    <w:unhideWhenUsed/>
    <w:rsid w:val="00CA1D65"/>
    <w:pPr>
      <w:numPr>
        <w:ilvl w:val="6"/>
      </w:numPr>
      <w:outlineLvl w:val="6"/>
    </w:pPr>
    <w:rPr>
      <w:color w:val="000000"/>
    </w:rPr>
  </w:style>
  <w:style w:type="paragraph" w:styleId="Ttulo8">
    <w:name w:val="heading 8"/>
    <w:basedOn w:val="Ttulo7"/>
    <w:next w:val="NTTBodyText"/>
    <w:uiPriority w:val="99"/>
    <w:unhideWhenUsed/>
    <w:rsid w:val="00CA1D65"/>
    <w:pPr>
      <w:numPr>
        <w:ilvl w:val="7"/>
      </w:numPr>
      <w:outlineLvl w:val="7"/>
    </w:pPr>
    <w:rPr>
      <w:iCs w:val="0"/>
    </w:rPr>
  </w:style>
  <w:style w:type="paragraph" w:styleId="Ttulo9">
    <w:name w:val="heading 9"/>
    <w:basedOn w:val="Ttulo8"/>
    <w:next w:val="NTTBodyText"/>
    <w:uiPriority w:val="99"/>
    <w:unhideWhenUsed/>
    <w:rsid w:val="00CA1D65"/>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macroCar">
    <w:name w:val="Texto macro Car"/>
    <w:link w:val="Textomacro"/>
    <w:semiHidden/>
    <w:rsid w:val="00DC040B"/>
    <w:rPr>
      <w:rFonts w:ascii="Arial" w:hAnsi="Arial" w:cs="Arial"/>
      <w:bCs/>
      <w:color w:val="0033CC"/>
      <w:spacing w:val="10"/>
      <w:kern w:val="32"/>
    </w:rPr>
  </w:style>
  <w:style w:type="paragraph" w:styleId="Textomacro">
    <w:name w:val="macro"/>
    <w:link w:val="TextomacroCar"/>
    <w:semiHidden/>
    <w:rsid w:val="00DC040B"/>
    <w:pPr>
      <w:tabs>
        <w:tab w:val="left" w:pos="480"/>
        <w:tab w:val="left" w:pos="960"/>
        <w:tab w:val="left" w:pos="1440"/>
        <w:tab w:val="left" w:pos="1920"/>
        <w:tab w:val="left" w:pos="2400"/>
        <w:tab w:val="left" w:pos="2880"/>
        <w:tab w:val="left" w:pos="3360"/>
        <w:tab w:val="left" w:pos="3840"/>
        <w:tab w:val="left" w:pos="4320"/>
      </w:tabs>
      <w:spacing w:before="60" w:after="60"/>
    </w:pPr>
    <w:rPr>
      <w:rFonts w:ascii="Arial" w:hAnsi="Arial" w:cs="Arial"/>
      <w:bCs/>
      <w:color w:val="0033CC"/>
      <w:spacing w:val="10"/>
      <w:kern w:val="32"/>
    </w:rPr>
  </w:style>
  <w:style w:type="character" w:customStyle="1" w:styleId="AsuntodelcomentarioCar">
    <w:name w:val="Asunto del comentario Car"/>
    <w:link w:val="Asuntodelcomentario"/>
    <w:uiPriority w:val="99"/>
    <w:semiHidden/>
    <w:rsid w:val="00DC040B"/>
    <w:rPr>
      <w:rFonts w:ascii="Arial" w:hAnsi="Arial"/>
      <w:b/>
      <w:bCs/>
      <w:color w:val="000000"/>
      <w:spacing w:val="10"/>
      <w:kern w:val="32"/>
    </w:rPr>
  </w:style>
  <w:style w:type="paragraph" w:styleId="Textocomentario">
    <w:name w:val="annotation text"/>
    <w:basedOn w:val="Normal"/>
    <w:link w:val="TextocomentarioCar"/>
    <w:uiPriority w:val="99"/>
    <w:semiHidden/>
    <w:rsid w:val="00DC040B"/>
    <w:rPr>
      <w:rFonts w:cs="Times New Roman"/>
    </w:rPr>
  </w:style>
  <w:style w:type="paragraph" w:styleId="Asuntodelcomentario">
    <w:name w:val="annotation subject"/>
    <w:basedOn w:val="Textocomentario"/>
    <w:next w:val="Textocomentario"/>
    <w:link w:val="AsuntodelcomentarioCar"/>
    <w:uiPriority w:val="99"/>
    <w:semiHidden/>
    <w:rsid w:val="00DC040B"/>
    <w:rPr>
      <w:b/>
    </w:rPr>
  </w:style>
  <w:style w:type="character" w:customStyle="1" w:styleId="DireccinHTMLCar">
    <w:name w:val="Dirección HTML Car"/>
    <w:link w:val="DireccinHTML"/>
    <w:uiPriority w:val="99"/>
    <w:semiHidden/>
    <w:rsid w:val="00DC040B"/>
    <w:rPr>
      <w:rFonts w:ascii="Arial" w:hAnsi="Arial"/>
      <w:bCs/>
      <w:iCs/>
      <w:color w:val="000000"/>
      <w:spacing w:val="10"/>
      <w:kern w:val="32"/>
    </w:rPr>
  </w:style>
  <w:style w:type="paragraph" w:styleId="DireccinHTML">
    <w:name w:val="HTML Address"/>
    <w:basedOn w:val="Normal"/>
    <w:link w:val="DireccinHTMLCar"/>
    <w:uiPriority w:val="99"/>
    <w:semiHidden/>
    <w:rsid w:val="00DC040B"/>
    <w:rPr>
      <w:rFonts w:cs="Times New Roman"/>
      <w:iCs/>
    </w:rPr>
  </w:style>
  <w:style w:type="character" w:customStyle="1" w:styleId="EncabezadoCar">
    <w:name w:val="Encabezado Car"/>
    <w:link w:val="Encabezado"/>
    <w:semiHidden/>
    <w:rsid w:val="00C4376F"/>
    <w:rPr>
      <w:rFonts w:ascii="Arial Bold" w:hAnsi="Arial Bold"/>
      <w:b/>
      <w:color w:val="0033CC"/>
      <w:spacing w:val="8"/>
      <w:kern w:val="16"/>
      <w:szCs w:val="28"/>
    </w:rPr>
  </w:style>
  <w:style w:type="paragraph" w:styleId="Encabezado">
    <w:name w:val="header"/>
    <w:link w:val="EncabezadoCar"/>
    <w:semiHidden/>
    <w:rsid w:val="00C4376F"/>
    <w:pPr>
      <w:framePr w:wrap="notBeside" w:vAnchor="text" w:hAnchor="text" w:y="1"/>
      <w:spacing w:after="240" w:line="220" w:lineRule="atLeast"/>
      <w:ind w:firstLine="1418"/>
    </w:pPr>
    <w:rPr>
      <w:rFonts w:ascii="Arial Bold" w:hAnsi="Arial Bold"/>
      <w:b/>
      <w:color w:val="0033CC"/>
      <w:spacing w:val="8"/>
      <w:kern w:val="16"/>
      <w:szCs w:val="28"/>
    </w:rPr>
  </w:style>
  <w:style w:type="character" w:customStyle="1" w:styleId="TextonotapieCar">
    <w:name w:val="Texto nota pie Car"/>
    <w:link w:val="Textonotapie"/>
    <w:uiPriority w:val="99"/>
    <w:semiHidden/>
    <w:rsid w:val="00DC040B"/>
    <w:rPr>
      <w:rFonts w:ascii="Arial" w:hAnsi="Arial" w:cs="Arial"/>
      <w:color w:val="000000"/>
      <w:spacing w:val="10"/>
      <w:kern w:val="18"/>
      <w:sz w:val="18"/>
    </w:rPr>
  </w:style>
  <w:style w:type="paragraph" w:styleId="Textonotapie">
    <w:name w:val="footnote text"/>
    <w:basedOn w:val="Normal"/>
    <w:link w:val="TextonotapieCar"/>
    <w:uiPriority w:val="99"/>
    <w:semiHidden/>
    <w:rsid w:val="00DC040B"/>
    <w:pPr>
      <w:tabs>
        <w:tab w:val="left" w:pos="28"/>
      </w:tabs>
      <w:spacing w:before="0" w:line="240" w:lineRule="atLeast"/>
    </w:pPr>
    <w:rPr>
      <w:bCs w:val="0"/>
      <w:kern w:val="18"/>
      <w:sz w:val="18"/>
    </w:rPr>
  </w:style>
  <w:style w:type="character" w:customStyle="1" w:styleId="PiedepginaCar">
    <w:name w:val="Pie de página Car"/>
    <w:link w:val="Piedepgina"/>
    <w:uiPriority w:val="99"/>
    <w:rsid w:val="00075873"/>
    <w:rPr>
      <w:rFonts w:ascii="Arial" w:hAnsi="Arial" w:cs="Arial"/>
      <w:noProof/>
      <w:color w:val="000000"/>
      <w:spacing w:val="10"/>
      <w:kern w:val="18"/>
      <w:sz w:val="18"/>
      <w:szCs w:val="18"/>
      <w:lang w:eastAsia="en-ZA"/>
    </w:rPr>
  </w:style>
  <w:style w:type="paragraph" w:styleId="Piedepgina">
    <w:name w:val="footer"/>
    <w:link w:val="PiedepginaCar"/>
    <w:uiPriority w:val="99"/>
    <w:rsid w:val="00075873"/>
    <w:pPr>
      <w:tabs>
        <w:tab w:val="right" w:pos="9072"/>
      </w:tabs>
      <w:spacing w:line="240" w:lineRule="atLeast"/>
    </w:pPr>
    <w:rPr>
      <w:rFonts w:ascii="Arial" w:hAnsi="Arial" w:cs="Arial"/>
      <w:noProof/>
      <w:color w:val="000000"/>
      <w:spacing w:val="10"/>
      <w:kern w:val="18"/>
      <w:sz w:val="18"/>
      <w:szCs w:val="18"/>
      <w:lang w:eastAsia="en-ZA"/>
    </w:rPr>
  </w:style>
  <w:style w:type="character" w:customStyle="1" w:styleId="TextonotaalfinalCar">
    <w:name w:val="Texto nota al final Car"/>
    <w:link w:val="Textonotaalfinal"/>
    <w:semiHidden/>
    <w:rsid w:val="00DC040B"/>
    <w:rPr>
      <w:rFonts w:ascii="Arial" w:hAnsi="Arial"/>
      <w:color w:val="000000"/>
      <w:spacing w:val="10"/>
      <w:sz w:val="18"/>
      <w:szCs w:val="18"/>
      <w:lang w:eastAsia="en-US"/>
    </w:rPr>
  </w:style>
  <w:style w:type="paragraph" w:styleId="Textonotaalfinal">
    <w:name w:val="endnote text"/>
    <w:link w:val="TextonotaalfinalCar"/>
    <w:semiHidden/>
    <w:rsid w:val="00DC040B"/>
    <w:rPr>
      <w:rFonts w:ascii="Arial" w:hAnsi="Arial"/>
      <w:color w:val="000000"/>
      <w:spacing w:val="10"/>
      <w:sz w:val="18"/>
      <w:szCs w:val="18"/>
      <w:lang w:eastAsia="en-US"/>
    </w:rPr>
  </w:style>
  <w:style w:type="character" w:customStyle="1" w:styleId="FirmadecorreoelectrnicoCar">
    <w:name w:val="Firma de correo electrónico Car"/>
    <w:link w:val="Firmadecorreoelectrnico"/>
    <w:uiPriority w:val="99"/>
    <w:semiHidden/>
    <w:rsid w:val="00DC040B"/>
    <w:rPr>
      <w:rFonts w:ascii="Arial" w:hAnsi="Arial"/>
      <w:bCs/>
      <w:color w:val="000000"/>
      <w:spacing w:val="10"/>
      <w:kern w:val="32"/>
    </w:rPr>
  </w:style>
  <w:style w:type="paragraph" w:styleId="Firmadecorreoelectrnico">
    <w:name w:val="E-mail Signature"/>
    <w:basedOn w:val="Normal"/>
    <w:link w:val="FirmadecorreoelectrnicoCar"/>
    <w:uiPriority w:val="99"/>
    <w:semiHidden/>
    <w:rsid w:val="00DC040B"/>
    <w:rPr>
      <w:rFonts w:cs="Times New Roman"/>
    </w:rPr>
  </w:style>
  <w:style w:type="character" w:customStyle="1" w:styleId="MapadeldocumentoCar">
    <w:name w:val="Mapa del documento Car"/>
    <w:link w:val="Mapadeldocumento"/>
    <w:uiPriority w:val="99"/>
    <w:semiHidden/>
    <w:rsid w:val="00DC040B"/>
    <w:rPr>
      <w:rFonts w:ascii="Arial" w:hAnsi="Arial" w:cs="Arial"/>
      <w:bCs/>
      <w:color w:val="000000"/>
      <w:spacing w:val="10"/>
      <w:kern w:val="32"/>
      <w:shd w:val="clear" w:color="auto" w:fill="000080"/>
    </w:rPr>
  </w:style>
  <w:style w:type="paragraph" w:styleId="Mapadeldocumento">
    <w:name w:val="Document Map"/>
    <w:basedOn w:val="Normal"/>
    <w:link w:val="MapadeldocumentoCar"/>
    <w:uiPriority w:val="99"/>
    <w:semiHidden/>
    <w:rsid w:val="00DC040B"/>
    <w:pPr>
      <w:shd w:val="clear" w:color="auto" w:fill="000080"/>
    </w:pPr>
  </w:style>
  <w:style w:type="character" w:customStyle="1" w:styleId="FechaCar">
    <w:name w:val="Fecha Car"/>
    <w:link w:val="Fecha"/>
    <w:uiPriority w:val="99"/>
    <w:semiHidden/>
    <w:rsid w:val="00DC040B"/>
    <w:rPr>
      <w:rFonts w:ascii="Arial" w:hAnsi="Arial"/>
      <w:bCs/>
      <w:color w:val="000000"/>
      <w:spacing w:val="10"/>
      <w:kern w:val="32"/>
    </w:rPr>
  </w:style>
  <w:style w:type="paragraph" w:styleId="Fecha">
    <w:name w:val="Date"/>
    <w:basedOn w:val="Normal"/>
    <w:next w:val="Normal"/>
    <w:link w:val="FechaCar"/>
    <w:uiPriority w:val="99"/>
    <w:semiHidden/>
    <w:rsid w:val="00DC040B"/>
    <w:rPr>
      <w:rFonts w:cs="Times New Roman"/>
    </w:rPr>
  </w:style>
  <w:style w:type="character" w:customStyle="1" w:styleId="CierreCar">
    <w:name w:val="Cierre Car"/>
    <w:link w:val="Cierre"/>
    <w:uiPriority w:val="99"/>
    <w:semiHidden/>
    <w:rsid w:val="00DC040B"/>
    <w:rPr>
      <w:rFonts w:ascii="Arial" w:hAnsi="Arial"/>
      <w:bCs/>
      <w:color w:val="000000"/>
      <w:spacing w:val="10"/>
      <w:kern w:val="32"/>
    </w:rPr>
  </w:style>
  <w:style w:type="paragraph" w:styleId="Cierre">
    <w:name w:val="Closing"/>
    <w:basedOn w:val="Normal"/>
    <w:link w:val="CierreCar"/>
    <w:uiPriority w:val="99"/>
    <w:semiHidden/>
    <w:rsid w:val="00DC040B"/>
    <w:pPr>
      <w:ind w:left="4252"/>
    </w:pPr>
    <w:rPr>
      <w:rFonts w:cs="Times New Roman"/>
    </w:rPr>
  </w:style>
  <w:style w:type="character" w:customStyle="1" w:styleId="PuestoCar">
    <w:name w:val="Puesto Car"/>
    <w:link w:val="Puesto"/>
    <w:rsid w:val="00B964BA"/>
    <w:rPr>
      <w:rFonts w:ascii="Arial" w:hAnsi="Arial" w:cs="Arial"/>
      <w:b/>
      <w:bCs/>
      <w:color w:val="0033CC"/>
      <w:spacing w:val="10"/>
      <w:kern w:val="32"/>
      <w:sz w:val="32"/>
      <w:szCs w:val="28"/>
    </w:rPr>
  </w:style>
  <w:style w:type="paragraph" w:styleId="Puesto">
    <w:name w:val="Title"/>
    <w:link w:val="PuestoCar"/>
    <w:qFormat/>
    <w:rsid w:val="00B964BA"/>
    <w:pPr>
      <w:pBdr>
        <w:top w:val="single" w:sz="4" w:space="8" w:color="0033CC"/>
        <w:bottom w:val="single" w:sz="4" w:space="1" w:color="0033CC"/>
      </w:pBdr>
      <w:spacing w:line="400" w:lineRule="atLeast"/>
      <w:ind w:firstLine="1276"/>
    </w:pPr>
    <w:rPr>
      <w:rFonts w:ascii="Arial" w:hAnsi="Arial" w:cs="Arial"/>
      <w:b/>
      <w:bCs/>
      <w:color w:val="0033CC"/>
      <w:spacing w:val="10"/>
      <w:kern w:val="32"/>
      <w:sz w:val="32"/>
      <w:szCs w:val="28"/>
    </w:rPr>
  </w:style>
  <w:style w:type="character" w:customStyle="1" w:styleId="TextocomentarioCar">
    <w:name w:val="Texto comentario Car"/>
    <w:link w:val="Textocomentario"/>
    <w:uiPriority w:val="99"/>
    <w:semiHidden/>
    <w:rsid w:val="00DC040B"/>
    <w:rPr>
      <w:rFonts w:ascii="Arial" w:hAnsi="Arial"/>
      <w:bCs/>
      <w:color w:val="000000"/>
      <w:spacing w:val="10"/>
      <w:kern w:val="32"/>
    </w:rPr>
  </w:style>
  <w:style w:type="character" w:customStyle="1" w:styleId="Sangra3detindependienteCar">
    <w:name w:val="Sangría 3 de t. independiente Car"/>
    <w:link w:val="Sangra3detindependiente"/>
    <w:uiPriority w:val="99"/>
    <w:semiHidden/>
    <w:rsid w:val="00DC040B"/>
    <w:rPr>
      <w:rFonts w:ascii="Arial" w:hAnsi="Arial"/>
      <w:bCs/>
      <w:color w:val="000000"/>
      <w:spacing w:val="10"/>
      <w:kern w:val="32"/>
      <w:sz w:val="16"/>
      <w:szCs w:val="16"/>
    </w:rPr>
  </w:style>
  <w:style w:type="paragraph" w:styleId="Sangra3detindependiente">
    <w:name w:val="Body Text Indent 3"/>
    <w:basedOn w:val="Normal"/>
    <w:link w:val="Sangra3detindependienteCar"/>
    <w:uiPriority w:val="99"/>
    <w:semiHidden/>
    <w:rsid w:val="00DC040B"/>
    <w:pPr>
      <w:spacing w:after="120"/>
      <w:ind w:left="283"/>
    </w:pPr>
    <w:rPr>
      <w:rFonts w:cs="Times New Roman"/>
      <w:sz w:val="16"/>
      <w:szCs w:val="16"/>
    </w:rPr>
  </w:style>
  <w:style w:type="character" w:customStyle="1" w:styleId="Sangra2detindependienteCar">
    <w:name w:val="Sangría 2 de t. independiente Car"/>
    <w:link w:val="Sangra2detindependiente"/>
    <w:uiPriority w:val="99"/>
    <w:semiHidden/>
    <w:rsid w:val="00DC040B"/>
    <w:rPr>
      <w:rFonts w:ascii="Arial" w:hAnsi="Arial"/>
      <w:bCs/>
      <w:color w:val="000000"/>
      <w:spacing w:val="10"/>
      <w:kern w:val="32"/>
    </w:rPr>
  </w:style>
  <w:style w:type="paragraph" w:styleId="Sangra2detindependiente">
    <w:name w:val="Body Text Indent 2"/>
    <w:basedOn w:val="Normal"/>
    <w:link w:val="Sangra2detindependienteCar"/>
    <w:uiPriority w:val="99"/>
    <w:semiHidden/>
    <w:rsid w:val="00DC040B"/>
    <w:pPr>
      <w:spacing w:after="120" w:line="240" w:lineRule="auto"/>
      <w:ind w:left="283"/>
    </w:pPr>
    <w:rPr>
      <w:rFonts w:cs="Times New Roman"/>
    </w:rPr>
  </w:style>
  <w:style w:type="character" w:customStyle="1" w:styleId="Textoindependienteprimerasangra2Car">
    <w:name w:val="Texto independiente primera sangría 2 Car"/>
    <w:link w:val="Textoindependienteprimerasangra2"/>
    <w:uiPriority w:val="99"/>
    <w:semiHidden/>
    <w:rsid w:val="00DC040B"/>
    <w:rPr>
      <w:rFonts w:ascii="Arial" w:hAnsi="Arial"/>
      <w:bCs/>
      <w:color w:val="000000"/>
      <w:spacing w:val="10"/>
      <w:kern w:val="32"/>
    </w:rPr>
  </w:style>
  <w:style w:type="paragraph" w:styleId="Sangradetextonormal">
    <w:name w:val="Body Text Indent"/>
    <w:basedOn w:val="Normal"/>
    <w:link w:val="SangradetextonormalCar"/>
    <w:uiPriority w:val="99"/>
    <w:semiHidden/>
    <w:rsid w:val="00DC040B"/>
    <w:pPr>
      <w:spacing w:after="120"/>
      <w:ind w:left="283"/>
    </w:pPr>
    <w:rPr>
      <w:rFonts w:cs="Times New Roman"/>
    </w:rPr>
  </w:style>
  <w:style w:type="paragraph" w:styleId="Textoindependienteprimerasangra2">
    <w:name w:val="Body Text First Indent 2"/>
    <w:basedOn w:val="Sangradetextonormal"/>
    <w:link w:val="Textoindependienteprimerasangra2Car"/>
    <w:uiPriority w:val="99"/>
    <w:semiHidden/>
    <w:rsid w:val="00DC040B"/>
    <w:pPr>
      <w:ind w:firstLine="210"/>
    </w:pPr>
  </w:style>
  <w:style w:type="character" w:customStyle="1" w:styleId="SangradetextonormalCar">
    <w:name w:val="Sangría de texto normal Car"/>
    <w:link w:val="Sangradetextonormal"/>
    <w:uiPriority w:val="99"/>
    <w:semiHidden/>
    <w:rsid w:val="00DC040B"/>
    <w:rPr>
      <w:rFonts w:ascii="Arial" w:hAnsi="Arial"/>
      <w:bCs/>
      <w:color w:val="000000"/>
      <w:spacing w:val="10"/>
      <w:kern w:val="32"/>
    </w:rPr>
  </w:style>
  <w:style w:type="character" w:customStyle="1" w:styleId="TextoindependienteprimerasangraCar">
    <w:name w:val="Texto independiente primera sangría Car"/>
    <w:link w:val="Textoindependienteprimerasangra"/>
    <w:semiHidden/>
    <w:rsid w:val="00DC040B"/>
    <w:rPr>
      <w:rFonts w:ascii="Arial" w:hAnsi="Arial"/>
      <w:bCs/>
      <w:color w:val="000000"/>
      <w:spacing w:val="10"/>
      <w:kern w:val="32"/>
    </w:rPr>
  </w:style>
  <w:style w:type="paragraph" w:styleId="Textoindependiente">
    <w:name w:val="Body Text"/>
    <w:basedOn w:val="Normal"/>
    <w:link w:val="TextoindependienteCar"/>
    <w:uiPriority w:val="99"/>
    <w:semiHidden/>
    <w:rsid w:val="00DC040B"/>
    <w:pPr>
      <w:spacing w:after="120"/>
    </w:pPr>
    <w:rPr>
      <w:rFonts w:cs="Times New Roman"/>
    </w:rPr>
  </w:style>
  <w:style w:type="paragraph" w:styleId="Textoindependienteprimerasangra">
    <w:name w:val="Body Text First Indent"/>
    <w:basedOn w:val="Textoindependiente"/>
    <w:link w:val="TextoindependienteprimerasangraCar"/>
    <w:semiHidden/>
    <w:rsid w:val="00DC040B"/>
    <w:pPr>
      <w:ind w:firstLine="210"/>
    </w:pPr>
  </w:style>
  <w:style w:type="character" w:customStyle="1" w:styleId="Textoindependiente3Car">
    <w:name w:val="Texto independiente 3 Car"/>
    <w:link w:val="Textoindependiente3"/>
    <w:uiPriority w:val="99"/>
    <w:semiHidden/>
    <w:rsid w:val="00DC040B"/>
    <w:rPr>
      <w:rFonts w:ascii="Arial" w:hAnsi="Arial"/>
      <w:bCs/>
      <w:color w:val="000000"/>
      <w:spacing w:val="10"/>
      <w:kern w:val="32"/>
      <w:sz w:val="16"/>
      <w:szCs w:val="16"/>
    </w:rPr>
  </w:style>
  <w:style w:type="paragraph" w:styleId="Textoindependiente3">
    <w:name w:val="Body Text 3"/>
    <w:basedOn w:val="Normal"/>
    <w:link w:val="Textoindependiente3Car"/>
    <w:uiPriority w:val="99"/>
    <w:semiHidden/>
    <w:rsid w:val="00DC040B"/>
    <w:pPr>
      <w:spacing w:after="120"/>
    </w:pPr>
    <w:rPr>
      <w:rFonts w:cs="Times New Roman"/>
      <w:sz w:val="16"/>
      <w:szCs w:val="16"/>
    </w:rPr>
  </w:style>
  <w:style w:type="character" w:customStyle="1" w:styleId="Textoindependiente2Car">
    <w:name w:val="Texto independiente 2 Car"/>
    <w:link w:val="Textoindependiente2"/>
    <w:uiPriority w:val="99"/>
    <w:semiHidden/>
    <w:rsid w:val="00DC040B"/>
    <w:rPr>
      <w:rFonts w:ascii="Arial" w:hAnsi="Arial"/>
      <w:bCs/>
      <w:color w:val="000000"/>
      <w:spacing w:val="10"/>
      <w:kern w:val="32"/>
    </w:rPr>
  </w:style>
  <w:style w:type="paragraph" w:styleId="Textoindependiente2">
    <w:name w:val="Body Text 2"/>
    <w:basedOn w:val="Normal"/>
    <w:link w:val="Textoindependiente2Car"/>
    <w:uiPriority w:val="99"/>
    <w:semiHidden/>
    <w:rsid w:val="00DC040B"/>
    <w:pPr>
      <w:spacing w:after="120" w:line="240" w:lineRule="auto"/>
    </w:pPr>
    <w:rPr>
      <w:rFonts w:cs="Times New Roman"/>
    </w:rPr>
  </w:style>
  <w:style w:type="character" w:customStyle="1" w:styleId="TextoindependienteCar">
    <w:name w:val="Texto independiente Car"/>
    <w:link w:val="Textoindependiente"/>
    <w:uiPriority w:val="99"/>
    <w:semiHidden/>
    <w:rsid w:val="00DC040B"/>
    <w:rPr>
      <w:rFonts w:ascii="Arial" w:hAnsi="Arial"/>
      <w:bCs/>
      <w:color w:val="000000"/>
      <w:spacing w:val="10"/>
      <w:kern w:val="32"/>
    </w:rPr>
  </w:style>
  <w:style w:type="character" w:customStyle="1" w:styleId="TextodegloboCar">
    <w:name w:val="Texto de globo Car"/>
    <w:link w:val="Textodeglobo"/>
    <w:uiPriority w:val="99"/>
    <w:semiHidden/>
    <w:rsid w:val="00DC040B"/>
    <w:rPr>
      <w:rFonts w:ascii="Arial" w:hAnsi="Arial" w:cs="Arial"/>
      <w:bCs/>
      <w:color w:val="000000"/>
      <w:spacing w:val="10"/>
      <w:kern w:val="32"/>
      <w:sz w:val="16"/>
      <w:szCs w:val="16"/>
    </w:rPr>
  </w:style>
  <w:style w:type="paragraph" w:styleId="Textodeglobo">
    <w:name w:val="Balloon Text"/>
    <w:basedOn w:val="Normal"/>
    <w:link w:val="TextodegloboCar"/>
    <w:uiPriority w:val="99"/>
    <w:semiHidden/>
    <w:rsid w:val="00DC040B"/>
    <w:rPr>
      <w:sz w:val="16"/>
      <w:szCs w:val="16"/>
    </w:rPr>
  </w:style>
  <w:style w:type="character" w:customStyle="1" w:styleId="SubttuloCar">
    <w:name w:val="Subtítulo Car"/>
    <w:link w:val="Subttulo"/>
    <w:uiPriority w:val="99"/>
    <w:semiHidden/>
    <w:rsid w:val="00DC040B"/>
    <w:rPr>
      <w:rFonts w:ascii="Arial" w:hAnsi="Arial"/>
      <w:bCs/>
      <w:color w:val="000000"/>
      <w:spacing w:val="10"/>
      <w:kern w:val="32"/>
      <w:sz w:val="24"/>
      <w:szCs w:val="24"/>
    </w:rPr>
  </w:style>
  <w:style w:type="paragraph" w:styleId="Subttulo">
    <w:name w:val="Subtitle"/>
    <w:basedOn w:val="Normal"/>
    <w:link w:val="SubttuloCar"/>
    <w:uiPriority w:val="99"/>
    <w:semiHidden/>
    <w:rsid w:val="00DC040B"/>
    <w:pPr>
      <w:jc w:val="center"/>
      <w:outlineLvl w:val="1"/>
    </w:pPr>
    <w:rPr>
      <w:rFonts w:cs="Times New Roman"/>
      <w:sz w:val="24"/>
      <w:szCs w:val="24"/>
    </w:rPr>
  </w:style>
  <w:style w:type="character" w:customStyle="1" w:styleId="FirmaCar">
    <w:name w:val="Firma Car"/>
    <w:link w:val="Firma"/>
    <w:uiPriority w:val="99"/>
    <w:semiHidden/>
    <w:rsid w:val="00DC040B"/>
    <w:rPr>
      <w:rFonts w:ascii="Arial" w:hAnsi="Arial"/>
      <w:bCs/>
      <w:color w:val="000000"/>
      <w:spacing w:val="10"/>
      <w:kern w:val="32"/>
    </w:rPr>
  </w:style>
  <w:style w:type="paragraph" w:styleId="Firma">
    <w:name w:val="Signature"/>
    <w:basedOn w:val="Normal"/>
    <w:link w:val="FirmaCar"/>
    <w:uiPriority w:val="99"/>
    <w:semiHidden/>
    <w:rsid w:val="00DC040B"/>
    <w:pPr>
      <w:ind w:left="4252"/>
    </w:pPr>
    <w:rPr>
      <w:rFonts w:cs="Times New Roman"/>
    </w:rPr>
  </w:style>
  <w:style w:type="character" w:customStyle="1" w:styleId="SaludoCar">
    <w:name w:val="Saludo Car"/>
    <w:link w:val="Saludo"/>
    <w:uiPriority w:val="99"/>
    <w:semiHidden/>
    <w:rsid w:val="00DC040B"/>
    <w:rPr>
      <w:rFonts w:ascii="Arial" w:hAnsi="Arial"/>
      <w:bCs/>
      <w:color w:val="000000"/>
      <w:spacing w:val="10"/>
      <w:kern w:val="32"/>
    </w:rPr>
  </w:style>
  <w:style w:type="paragraph" w:styleId="Saludo">
    <w:name w:val="Salutation"/>
    <w:basedOn w:val="Normal"/>
    <w:next w:val="Normal"/>
    <w:link w:val="SaludoCar"/>
    <w:uiPriority w:val="99"/>
    <w:semiHidden/>
    <w:rsid w:val="00DC040B"/>
    <w:rPr>
      <w:rFonts w:cs="Times New Roman"/>
    </w:rPr>
  </w:style>
  <w:style w:type="character" w:customStyle="1" w:styleId="TextosinformatoCar">
    <w:name w:val="Texto sin formato Car"/>
    <w:link w:val="Textosinformato"/>
    <w:uiPriority w:val="99"/>
    <w:semiHidden/>
    <w:rsid w:val="00DC040B"/>
    <w:rPr>
      <w:rFonts w:ascii="Consolas" w:hAnsi="Consolas"/>
      <w:bCs/>
      <w:color w:val="000000"/>
      <w:spacing w:val="10"/>
      <w:kern w:val="32"/>
    </w:rPr>
  </w:style>
  <w:style w:type="paragraph" w:styleId="Textosinformato">
    <w:name w:val="Plain Text"/>
    <w:basedOn w:val="Normal"/>
    <w:link w:val="TextosinformatoCar"/>
    <w:uiPriority w:val="99"/>
    <w:semiHidden/>
    <w:rsid w:val="00DC040B"/>
    <w:rPr>
      <w:rFonts w:ascii="Consolas" w:hAnsi="Consolas" w:cs="Times New Roman"/>
    </w:rPr>
  </w:style>
  <w:style w:type="character" w:customStyle="1" w:styleId="EncabezadodenotaCar">
    <w:name w:val="Encabezado de nota Car"/>
    <w:link w:val="Encabezadodenota"/>
    <w:uiPriority w:val="99"/>
    <w:semiHidden/>
    <w:rsid w:val="00DC040B"/>
    <w:rPr>
      <w:rFonts w:ascii="Arial" w:hAnsi="Arial"/>
      <w:bCs/>
      <w:color w:val="000000"/>
      <w:spacing w:val="10"/>
      <w:kern w:val="32"/>
    </w:rPr>
  </w:style>
  <w:style w:type="paragraph" w:styleId="Encabezadodenota">
    <w:name w:val="Note Heading"/>
    <w:basedOn w:val="Normal"/>
    <w:next w:val="Normal"/>
    <w:link w:val="EncabezadodenotaCar"/>
    <w:uiPriority w:val="99"/>
    <w:semiHidden/>
    <w:rsid w:val="00DC040B"/>
    <w:rPr>
      <w:rFonts w:cs="Times New Roman"/>
    </w:rPr>
  </w:style>
  <w:style w:type="character" w:customStyle="1" w:styleId="EncabezadodemensajeCar">
    <w:name w:val="Encabezado de mensaje Car"/>
    <w:link w:val="Encabezadodemensaje"/>
    <w:uiPriority w:val="99"/>
    <w:semiHidden/>
    <w:rsid w:val="00DC040B"/>
    <w:rPr>
      <w:rFonts w:ascii="Arial" w:hAnsi="Arial"/>
      <w:bCs/>
      <w:color w:val="000000"/>
      <w:spacing w:val="10"/>
      <w:kern w:val="32"/>
      <w:szCs w:val="24"/>
      <w:shd w:val="clear" w:color="auto" w:fill="EBEBEB"/>
    </w:rPr>
  </w:style>
  <w:style w:type="paragraph" w:styleId="Encabezadodemensaje">
    <w:name w:val="Message Header"/>
    <w:basedOn w:val="Normal"/>
    <w:link w:val="EncabezadodemensajeCar"/>
    <w:uiPriority w:val="99"/>
    <w:semiHidden/>
    <w:rsid w:val="00DC040B"/>
    <w:pPr>
      <w:pBdr>
        <w:top w:val="single" w:sz="6" w:space="1" w:color="737373"/>
        <w:left w:val="single" w:sz="6" w:space="1" w:color="737373"/>
        <w:bottom w:val="single" w:sz="6" w:space="1" w:color="737373"/>
        <w:right w:val="single" w:sz="6" w:space="1" w:color="737373"/>
      </w:pBdr>
      <w:shd w:val="clear" w:color="auto" w:fill="EBEBEB"/>
    </w:pPr>
    <w:rPr>
      <w:rFonts w:cs="Times New Roman"/>
      <w:szCs w:val="24"/>
    </w:rPr>
  </w:style>
  <w:style w:type="character" w:customStyle="1" w:styleId="HTMLconformatoprevioCar">
    <w:name w:val="HTML con formato previo Car"/>
    <w:link w:val="HTMLconformatoprevio"/>
    <w:uiPriority w:val="99"/>
    <w:semiHidden/>
    <w:rsid w:val="00DC040B"/>
    <w:rPr>
      <w:rFonts w:ascii="Arial" w:hAnsi="Arial" w:cs="Arial"/>
      <w:bCs/>
      <w:color w:val="000000"/>
      <w:spacing w:val="10"/>
      <w:kern w:val="32"/>
    </w:rPr>
  </w:style>
  <w:style w:type="paragraph" w:styleId="HTMLconformatoprevio">
    <w:name w:val="HTML Preformatted"/>
    <w:basedOn w:val="Normal"/>
    <w:link w:val="HTMLconformatoprevioCar"/>
    <w:uiPriority w:val="99"/>
    <w:semiHidden/>
    <w:rsid w:val="00DC040B"/>
  </w:style>
  <w:style w:type="numbering" w:customStyle="1" w:styleId="NTTBoldBulletList">
    <w:name w:val="_NTT Bold Bullet List"/>
    <w:uiPriority w:val="89"/>
    <w:rsid w:val="00114D10"/>
    <w:pPr>
      <w:numPr>
        <w:numId w:val="2"/>
      </w:numPr>
    </w:pPr>
  </w:style>
  <w:style w:type="numbering" w:customStyle="1" w:styleId="NTTBulletList">
    <w:name w:val="_NTT Bullet List"/>
    <w:uiPriority w:val="89"/>
    <w:rsid w:val="00481DA1"/>
    <w:pPr>
      <w:numPr>
        <w:numId w:val="3"/>
      </w:numPr>
    </w:pPr>
  </w:style>
  <w:style w:type="numbering" w:customStyle="1" w:styleId="NTTFlushGryBulletList">
    <w:name w:val="_NTT Flush Gry Bullet List"/>
    <w:uiPriority w:val="89"/>
    <w:rsid w:val="00AF2F5D"/>
    <w:pPr>
      <w:numPr>
        <w:numId w:val="4"/>
      </w:numPr>
    </w:pPr>
  </w:style>
  <w:style w:type="numbering" w:customStyle="1" w:styleId="NTTBlueBulletList">
    <w:name w:val="_NTT Blue Bullet List"/>
    <w:uiPriority w:val="89"/>
    <w:rsid w:val="00481DA1"/>
    <w:pPr>
      <w:numPr>
        <w:numId w:val="5"/>
      </w:numPr>
    </w:pPr>
  </w:style>
  <w:style w:type="numbering" w:customStyle="1" w:styleId="NTTBlueTableBulletList">
    <w:name w:val="_NTT Blue Table Bullet List"/>
    <w:uiPriority w:val="89"/>
    <w:rsid w:val="00AF2F5D"/>
    <w:pPr>
      <w:numPr>
        <w:numId w:val="6"/>
      </w:numPr>
    </w:pPr>
  </w:style>
  <w:style w:type="numbering" w:customStyle="1" w:styleId="NTTGreyBulletList">
    <w:name w:val="_NTT Grey Bullet List"/>
    <w:uiPriority w:val="89"/>
    <w:rsid w:val="00481DA1"/>
    <w:pPr>
      <w:numPr>
        <w:numId w:val="37"/>
      </w:numPr>
    </w:pPr>
  </w:style>
  <w:style w:type="numbering" w:customStyle="1" w:styleId="NTTGreyTableBulletList">
    <w:name w:val="_NTT Grey Table Bullet List"/>
    <w:uiPriority w:val="89"/>
    <w:rsid w:val="00AF2F5D"/>
    <w:pPr>
      <w:numPr>
        <w:numId w:val="7"/>
      </w:numPr>
    </w:pPr>
  </w:style>
  <w:style w:type="numbering" w:customStyle="1" w:styleId="NTTHeadingsList">
    <w:name w:val="_NTT Headings List"/>
    <w:basedOn w:val="Sinlista"/>
    <w:uiPriority w:val="89"/>
    <w:rsid w:val="00CA1D65"/>
    <w:pPr>
      <w:numPr>
        <w:numId w:val="50"/>
      </w:numPr>
    </w:pPr>
  </w:style>
  <w:style w:type="numbering" w:customStyle="1" w:styleId="NTTRedBulletList">
    <w:name w:val="_NTT Red Bullet List"/>
    <w:uiPriority w:val="89"/>
    <w:rsid w:val="00481DA1"/>
    <w:pPr>
      <w:numPr>
        <w:numId w:val="9"/>
      </w:numPr>
    </w:pPr>
  </w:style>
  <w:style w:type="numbering" w:customStyle="1" w:styleId="NTTRedTableBulletList">
    <w:name w:val="_NTT Red Table Bullet List"/>
    <w:uiPriority w:val="89"/>
    <w:rsid w:val="00316AB8"/>
    <w:pPr>
      <w:numPr>
        <w:numId w:val="10"/>
      </w:numPr>
    </w:pPr>
  </w:style>
  <w:style w:type="numbering" w:customStyle="1" w:styleId="NTTTableBulletList">
    <w:name w:val="_NTT Table Bullet List"/>
    <w:uiPriority w:val="89"/>
    <w:rsid w:val="00316AB8"/>
    <w:pPr>
      <w:numPr>
        <w:numId w:val="11"/>
      </w:numPr>
    </w:pPr>
  </w:style>
  <w:style w:type="numbering" w:styleId="111111">
    <w:name w:val="Outline List 2"/>
    <w:basedOn w:val="Sinlista"/>
    <w:uiPriority w:val="99"/>
    <w:rsid w:val="00660611"/>
    <w:pPr>
      <w:numPr>
        <w:numId w:val="12"/>
      </w:numPr>
    </w:pPr>
  </w:style>
  <w:style w:type="numbering" w:styleId="1ai">
    <w:name w:val="Outline List 1"/>
    <w:basedOn w:val="Sinlista"/>
    <w:uiPriority w:val="99"/>
    <w:rsid w:val="00660611"/>
    <w:pPr>
      <w:numPr>
        <w:numId w:val="13"/>
      </w:numPr>
    </w:pPr>
  </w:style>
  <w:style w:type="paragraph" w:customStyle="1" w:styleId="AppendixHeading1">
    <w:name w:val="Appendix Heading 1"/>
    <w:next w:val="NTTFlushBodyText"/>
    <w:uiPriority w:val="5"/>
    <w:qFormat/>
    <w:rsid w:val="00E4072C"/>
    <w:pPr>
      <w:keepNext/>
      <w:keepLines/>
      <w:pageBreakBefore/>
      <w:numPr>
        <w:numId w:val="1"/>
      </w:numPr>
      <w:spacing w:before="240" w:after="60" w:line="360" w:lineRule="atLeast"/>
      <w:outlineLvl w:val="0"/>
    </w:pPr>
    <w:rPr>
      <w:rFonts w:ascii="Arial" w:hAnsi="Arial" w:cs="Arial"/>
      <w:b/>
      <w:bCs/>
      <w:color w:val="0033CC"/>
      <w:spacing w:val="10"/>
      <w:kern w:val="28"/>
      <w:sz w:val="28"/>
      <w:lang w:eastAsia="en-US"/>
    </w:rPr>
  </w:style>
  <w:style w:type="paragraph" w:customStyle="1" w:styleId="AppendixHeading2">
    <w:name w:val="Appendix Heading 2"/>
    <w:next w:val="NTTFlushBodyText"/>
    <w:uiPriority w:val="5"/>
    <w:qFormat/>
    <w:rsid w:val="00E4072C"/>
    <w:pPr>
      <w:numPr>
        <w:ilvl w:val="1"/>
        <w:numId w:val="1"/>
      </w:numPr>
      <w:spacing w:before="240" w:after="60" w:line="300" w:lineRule="atLeast"/>
      <w:outlineLvl w:val="1"/>
    </w:pPr>
    <w:rPr>
      <w:rFonts w:ascii="Arial" w:hAnsi="Arial" w:cs="Arial"/>
      <w:b/>
      <w:bCs/>
      <w:color w:val="0033CC"/>
      <w:spacing w:val="10"/>
      <w:kern w:val="24"/>
      <w:sz w:val="24"/>
      <w:szCs w:val="32"/>
      <w:lang w:eastAsia="en-US"/>
    </w:rPr>
  </w:style>
  <w:style w:type="paragraph" w:customStyle="1" w:styleId="AppendixHeading3">
    <w:name w:val="Appendix Heading 3"/>
    <w:next w:val="NTTFlushBodyText"/>
    <w:uiPriority w:val="5"/>
    <w:qFormat/>
    <w:rsid w:val="00E4072C"/>
    <w:pPr>
      <w:keepNext/>
      <w:keepLines/>
      <w:numPr>
        <w:ilvl w:val="2"/>
        <w:numId w:val="1"/>
      </w:numPr>
      <w:spacing w:before="240" w:after="60" w:line="280" w:lineRule="atLeast"/>
      <w:outlineLvl w:val="2"/>
    </w:pPr>
    <w:rPr>
      <w:rFonts w:ascii="Arial" w:hAnsi="Arial" w:cs="Arial"/>
      <w:b/>
      <w:bCs/>
      <w:color w:val="000000"/>
      <w:spacing w:val="10"/>
      <w:kern w:val="22"/>
      <w:sz w:val="22"/>
      <w:szCs w:val="22"/>
      <w:lang w:eastAsia="en-US"/>
    </w:rPr>
  </w:style>
  <w:style w:type="numbering" w:styleId="ArtculoSeccin">
    <w:name w:val="Outline List 3"/>
    <w:basedOn w:val="Sinlista"/>
    <w:uiPriority w:val="99"/>
    <w:rsid w:val="00660611"/>
    <w:pPr>
      <w:numPr>
        <w:numId w:val="14"/>
      </w:numPr>
    </w:pPr>
  </w:style>
  <w:style w:type="paragraph" w:styleId="Bibliografa">
    <w:name w:val="Bibliography"/>
    <w:basedOn w:val="Normal"/>
    <w:next w:val="Normal"/>
    <w:uiPriority w:val="99"/>
    <w:semiHidden/>
    <w:rsid w:val="00DC040B"/>
  </w:style>
  <w:style w:type="paragraph" w:styleId="Textodebloque">
    <w:name w:val="Block Text"/>
    <w:basedOn w:val="Normal"/>
    <w:uiPriority w:val="99"/>
    <w:semiHidden/>
    <w:rsid w:val="00DC040B"/>
    <w:pPr>
      <w:spacing w:after="120"/>
      <w:ind w:left="1440" w:right="1440"/>
    </w:pPr>
  </w:style>
  <w:style w:type="character" w:styleId="Ttulodellibro">
    <w:name w:val="Book Title"/>
    <w:uiPriority w:val="99"/>
    <w:semiHidden/>
    <w:rsid w:val="00DC040B"/>
    <w:rPr>
      <w:b/>
      <w:bCs/>
      <w:smallCaps/>
      <w:spacing w:val="5"/>
    </w:rPr>
  </w:style>
  <w:style w:type="paragraph" w:styleId="Descripcin">
    <w:name w:val="caption"/>
    <w:next w:val="NTTBodyText"/>
    <w:uiPriority w:val="2"/>
    <w:qFormat/>
    <w:rsid w:val="00AA0D60"/>
    <w:pPr>
      <w:spacing w:after="120" w:line="240" w:lineRule="atLeast"/>
      <w:ind w:left="850"/>
    </w:pPr>
    <w:rPr>
      <w:rFonts w:ascii="Arial" w:hAnsi="Arial" w:cs="Arial"/>
      <w:i/>
      <w:color w:val="000000"/>
      <w:spacing w:val="10"/>
      <w:sz w:val="18"/>
    </w:rPr>
  </w:style>
  <w:style w:type="table" w:styleId="Cuadrculavistosa-nfasis2">
    <w:name w:val="Colorful Grid Accent 2"/>
    <w:basedOn w:val="Tablanormal"/>
    <w:uiPriority w:val="99"/>
    <w:rsid w:val="00DC040B"/>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uadrculavistosa-nfasis3">
    <w:name w:val="Colorful Grid Accent 3"/>
    <w:basedOn w:val="Tablanormal"/>
    <w:uiPriority w:val="99"/>
    <w:rsid w:val="00DC040B"/>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uadrculavistosa-nfasis4">
    <w:name w:val="Colorful Grid Accent 4"/>
    <w:basedOn w:val="Tablanormal"/>
    <w:uiPriority w:val="99"/>
    <w:rsid w:val="00DC040B"/>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99"/>
    <w:rsid w:val="00DC040B"/>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99"/>
    <w:rsid w:val="00DC040B"/>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Grid1">
    <w:name w:val="Colorful Grid1"/>
    <w:basedOn w:val="Tablanormal"/>
    <w:uiPriority w:val="9"/>
    <w:rsid w:val="00DC040B"/>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Listavistosa">
    <w:name w:val="Colorful List"/>
    <w:basedOn w:val="Tablanormal"/>
    <w:uiPriority w:val="99"/>
    <w:rsid w:val="00DC040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avistosa-nfasis1">
    <w:name w:val="Colorful List Accent 1"/>
    <w:basedOn w:val="Tablanormal"/>
    <w:uiPriority w:val="99"/>
    <w:rsid w:val="00DC040B"/>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avistosa-nfasis2">
    <w:name w:val="Colorful List Accent 2"/>
    <w:basedOn w:val="Tablanormal"/>
    <w:uiPriority w:val="99"/>
    <w:rsid w:val="00DC040B"/>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avistosa-nfasis3">
    <w:name w:val="Colorful List Accent 3"/>
    <w:basedOn w:val="Tablanormal"/>
    <w:uiPriority w:val="99"/>
    <w:rsid w:val="00DC040B"/>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avistosa-nfasis4">
    <w:name w:val="Colorful List Accent 4"/>
    <w:basedOn w:val="Tablanormal"/>
    <w:uiPriority w:val="99"/>
    <w:rsid w:val="00DC040B"/>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avistosa-nfasis5">
    <w:name w:val="Colorful List Accent 5"/>
    <w:basedOn w:val="Tablanormal"/>
    <w:uiPriority w:val="99"/>
    <w:rsid w:val="00DC040B"/>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avistosa-nfasis6">
    <w:name w:val="Colorful List Accent 6"/>
    <w:basedOn w:val="Tablanormal"/>
    <w:uiPriority w:val="99"/>
    <w:rsid w:val="00DC040B"/>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List1">
    <w:name w:val="Colorful List1"/>
    <w:basedOn w:val="Tablanormal"/>
    <w:uiPriority w:val="9"/>
    <w:rsid w:val="00DC040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Sombreadovistoso">
    <w:name w:val="Colorful Shading"/>
    <w:basedOn w:val="Tablanormal"/>
    <w:uiPriority w:val="99"/>
    <w:rsid w:val="00DC040B"/>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Sombreadovistoso-nfasis1">
    <w:name w:val="Colorful Shading Accent 1"/>
    <w:basedOn w:val="Tablanormal"/>
    <w:uiPriority w:val="99"/>
    <w:rsid w:val="00DC040B"/>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Sombreadovistoso-nfasis2">
    <w:name w:val="Colorful Shading Accent 2"/>
    <w:basedOn w:val="Tablanormal"/>
    <w:uiPriority w:val="99"/>
    <w:rsid w:val="00DC040B"/>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Sombreadovistoso-nfasis3">
    <w:name w:val="Colorful Shading Accent 3"/>
    <w:basedOn w:val="Tablanormal"/>
    <w:uiPriority w:val="99"/>
    <w:rsid w:val="00DC040B"/>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Sombreadovistoso-nfasis4">
    <w:name w:val="Colorful Shading Accent 4"/>
    <w:basedOn w:val="Tablanormal"/>
    <w:uiPriority w:val="99"/>
    <w:rsid w:val="00DC040B"/>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Sombreadovistoso-nfasis5">
    <w:name w:val="Colorful Shading Accent 5"/>
    <w:basedOn w:val="Tablanormal"/>
    <w:uiPriority w:val="99"/>
    <w:rsid w:val="00DC040B"/>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Sombreadovistoso-nfasis6">
    <w:name w:val="Colorful Shading Accent 6"/>
    <w:basedOn w:val="Tablanormal"/>
    <w:uiPriority w:val="99"/>
    <w:rsid w:val="00DC040B"/>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Shading1">
    <w:name w:val="Colorful Shading1"/>
    <w:basedOn w:val="Tablanormal"/>
    <w:uiPriority w:val="9"/>
    <w:rsid w:val="00DC040B"/>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character" w:styleId="Refdecomentario">
    <w:name w:val="annotation reference"/>
    <w:uiPriority w:val="99"/>
    <w:semiHidden/>
    <w:rsid w:val="00DC040B"/>
    <w:rPr>
      <w:sz w:val="16"/>
      <w:szCs w:val="16"/>
    </w:rPr>
  </w:style>
  <w:style w:type="table" w:styleId="Listaoscura">
    <w:name w:val="Dark List"/>
    <w:basedOn w:val="Tablanormal"/>
    <w:uiPriority w:val="99"/>
    <w:rsid w:val="00DC040B"/>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aoscura-nfasis1">
    <w:name w:val="Dark List Accent 1"/>
    <w:basedOn w:val="Tablanormal"/>
    <w:uiPriority w:val="99"/>
    <w:rsid w:val="00DC040B"/>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aoscura-nfasis2">
    <w:name w:val="Dark List Accent 2"/>
    <w:basedOn w:val="Tablanormal"/>
    <w:uiPriority w:val="99"/>
    <w:rsid w:val="00DC040B"/>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aoscura-nfasis3">
    <w:name w:val="Dark List Accent 3"/>
    <w:basedOn w:val="Tablanormal"/>
    <w:uiPriority w:val="99"/>
    <w:rsid w:val="00DC040B"/>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aoscura-nfasis4">
    <w:name w:val="Dark List Accent 4"/>
    <w:basedOn w:val="Tablanormal"/>
    <w:uiPriority w:val="99"/>
    <w:rsid w:val="00DC040B"/>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aoscura-nfasis5">
    <w:name w:val="Dark List Accent 5"/>
    <w:basedOn w:val="Tablanormal"/>
    <w:uiPriority w:val="99"/>
    <w:rsid w:val="00DC040B"/>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aoscura-nfasis6">
    <w:name w:val="Dark List Accent 6"/>
    <w:basedOn w:val="Tablanormal"/>
    <w:uiPriority w:val="99"/>
    <w:rsid w:val="00DC040B"/>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DarkList1">
    <w:name w:val="Dark List1"/>
    <w:basedOn w:val="Tablanormal"/>
    <w:uiPriority w:val="15"/>
    <w:rsid w:val="00DC040B"/>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paragraph" w:customStyle="1" w:styleId="NTTAPicture">
    <w:name w:val="NTT A Picture"/>
    <w:basedOn w:val="NTTBodyText"/>
    <w:next w:val="Descripcin"/>
    <w:uiPriority w:val="9"/>
    <w:rsid w:val="00DC040B"/>
    <w:pPr>
      <w:keepNext/>
      <w:spacing w:after="60"/>
    </w:pPr>
  </w:style>
  <w:style w:type="paragraph" w:customStyle="1" w:styleId="NTTBodyText">
    <w:name w:val="NTT Body Text"/>
    <w:basedOn w:val="Normal"/>
    <w:link w:val="NTTBodyTextChar"/>
    <w:uiPriority w:val="1"/>
    <w:qFormat/>
    <w:rsid w:val="0042320E"/>
    <w:pPr>
      <w:spacing w:after="240" w:line="360" w:lineRule="auto"/>
      <w:jc w:val="both"/>
    </w:pPr>
    <w:rPr>
      <w:bCs w:val="0"/>
      <w:spacing w:val="0"/>
      <w:kern w:val="17"/>
      <w:sz w:val="17"/>
      <w:lang w:val="fr-FR" w:eastAsia="en-US"/>
    </w:rPr>
  </w:style>
  <w:style w:type="paragraph" w:customStyle="1" w:styleId="NTTBodyBoldText">
    <w:name w:val="NTT Body Bold Text"/>
    <w:basedOn w:val="NTTBodyText"/>
    <w:next w:val="NTTBodyText"/>
    <w:uiPriority w:val="9"/>
    <w:qFormat/>
    <w:rsid w:val="00DC040B"/>
    <w:pPr>
      <w:keepNext/>
      <w:keepLines/>
    </w:pPr>
    <w:rPr>
      <w:b/>
    </w:rPr>
  </w:style>
  <w:style w:type="paragraph" w:customStyle="1" w:styleId="NTTBoldBullet">
    <w:name w:val="NTT Bold Bullet"/>
    <w:basedOn w:val="NTTBullet1"/>
    <w:next w:val="NTTBulletText1"/>
    <w:uiPriority w:val="9"/>
    <w:rsid w:val="00114D10"/>
    <w:pPr>
      <w:keepNext/>
      <w:keepLines/>
      <w:numPr>
        <w:ilvl w:val="2"/>
        <w:numId w:val="2"/>
      </w:numPr>
      <w:tabs>
        <w:tab w:val="left" w:pos="851"/>
      </w:tabs>
    </w:pPr>
    <w:rPr>
      <w:b/>
    </w:rPr>
  </w:style>
  <w:style w:type="paragraph" w:customStyle="1" w:styleId="NTTBullet1">
    <w:name w:val="NTT Bullet 1"/>
    <w:basedOn w:val="NTTBodyText"/>
    <w:link w:val="NTTBullet1Char"/>
    <w:uiPriority w:val="9"/>
    <w:qFormat/>
    <w:rsid w:val="00481DA1"/>
    <w:pPr>
      <w:numPr>
        <w:numId w:val="3"/>
      </w:numPr>
      <w:spacing w:before="120"/>
    </w:pPr>
  </w:style>
  <w:style w:type="paragraph" w:customStyle="1" w:styleId="NTTBullet2">
    <w:name w:val="NTT Bullet 2"/>
    <w:basedOn w:val="NTTBullet1"/>
    <w:uiPriority w:val="9"/>
    <w:qFormat/>
    <w:rsid w:val="00DC040B"/>
    <w:pPr>
      <w:numPr>
        <w:ilvl w:val="1"/>
      </w:numPr>
      <w:spacing w:before="60" w:after="60"/>
    </w:pPr>
  </w:style>
  <w:style w:type="paragraph" w:customStyle="1" w:styleId="NTTBullet3">
    <w:name w:val="NTT Bullet 3"/>
    <w:basedOn w:val="NTTBullet2"/>
    <w:uiPriority w:val="9"/>
    <w:qFormat/>
    <w:rsid w:val="00DC040B"/>
    <w:pPr>
      <w:numPr>
        <w:ilvl w:val="2"/>
      </w:numPr>
      <w:spacing w:before="0" w:after="0"/>
    </w:pPr>
  </w:style>
  <w:style w:type="paragraph" w:customStyle="1" w:styleId="NTTBullet4">
    <w:name w:val="NTT Bullet 4"/>
    <w:basedOn w:val="NTTBodyText"/>
    <w:uiPriority w:val="9"/>
    <w:rsid w:val="00481DA1"/>
    <w:pPr>
      <w:numPr>
        <w:ilvl w:val="3"/>
        <w:numId w:val="3"/>
      </w:numPr>
      <w:spacing w:before="120"/>
    </w:pPr>
  </w:style>
  <w:style w:type="paragraph" w:customStyle="1" w:styleId="NTTBullet5">
    <w:name w:val="NTT Bullet 5"/>
    <w:basedOn w:val="NTTBullet4"/>
    <w:uiPriority w:val="9"/>
    <w:rsid w:val="00DC040B"/>
    <w:pPr>
      <w:numPr>
        <w:ilvl w:val="4"/>
      </w:numPr>
    </w:pPr>
  </w:style>
  <w:style w:type="paragraph" w:customStyle="1" w:styleId="NTTBullet6">
    <w:name w:val="NTT Bullet 6"/>
    <w:basedOn w:val="NTTBullet5"/>
    <w:uiPriority w:val="9"/>
    <w:rsid w:val="00DC040B"/>
    <w:pPr>
      <w:numPr>
        <w:ilvl w:val="5"/>
      </w:numPr>
    </w:pPr>
  </w:style>
  <w:style w:type="paragraph" w:customStyle="1" w:styleId="NTTBullet7">
    <w:name w:val="NTT Bullet 7"/>
    <w:basedOn w:val="NTTBodyText"/>
    <w:uiPriority w:val="9"/>
    <w:qFormat/>
    <w:rsid w:val="00481DA1"/>
    <w:pPr>
      <w:numPr>
        <w:ilvl w:val="6"/>
        <w:numId w:val="3"/>
      </w:numPr>
      <w:spacing w:before="120"/>
    </w:pPr>
  </w:style>
  <w:style w:type="paragraph" w:customStyle="1" w:styleId="NTTBullet8">
    <w:name w:val="NTT Bullet 8"/>
    <w:basedOn w:val="NTTBullet7"/>
    <w:uiPriority w:val="9"/>
    <w:qFormat/>
    <w:rsid w:val="00DC040B"/>
    <w:pPr>
      <w:numPr>
        <w:ilvl w:val="7"/>
      </w:numPr>
      <w:spacing w:before="60" w:after="60"/>
    </w:pPr>
  </w:style>
  <w:style w:type="paragraph" w:customStyle="1" w:styleId="NTTBullet9">
    <w:name w:val="NTT Bullet 9"/>
    <w:basedOn w:val="NTTBullet8"/>
    <w:uiPriority w:val="9"/>
    <w:qFormat/>
    <w:rsid w:val="00DC040B"/>
    <w:pPr>
      <w:numPr>
        <w:ilvl w:val="8"/>
      </w:numPr>
      <w:spacing w:before="0" w:after="0"/>
    </w:pPr>
  </w:style>
  <w:style w:type="paragraph" w:customStyle="1" w:styleId="NTTBulletText1">
    <w:name w:val="NTT Bullet Text 1"/>
    <w:basedOn w:val="NTTBodyText"/>
    <w:uiPriority w:val="9"/>
    <w:rsid w:val="00DC040B"/>
    <w:pPr>
      <w:spacing w:after="60"/>
      <w:ind w:left="1134"/>
    </w:pPr>
  </w:style>
  <w:style w:type="paragraph" w:customStyle="1" w:styleId="NTTBulletText2">
    <w:name w:val="NTT Bullet Text 2"/>
    <w:basedOn w:val="NTTBulletText1"/>
    <w:uiPriority w:val="9"/>
    <w:rsid w:val="00DC040B"/>
    <w:pPr>
      <w:ind w:left="1418"/>
    </w:pPr>
  </w:style>
  <w:style w:type="paragraph" w:customStyle="1" w:styleId="NTTBulletText3">
    <w:name w:val="NTT Bullet Text 3"/>
    <w:basedOn w:val="NTTBulletText2"/>
    <w:uiPriority w:val="9"/>
    <w:rsid w:val="00DC040B"/>
    <w:pPr>
      <w:spacing w:before="40" w:after="40"/>
      <w:ind w:left="1701"/>
    </w:pPr>
  </w:style>
  <w:style w:type="paragraph" w:customStyle="1" w:styleId="NTTBulletText4">
    <w:name w:val="NTT Bullet Text 4"/>
    <w:basedOn w:val="NTTBulletText3"/>
    <w:uiPriority w:val="9"/>
    <w:rsid w:val="00DC040B"/>
    <w:pPr>
      <w:spacing w:before="60" w:after="60"/>
      <w:ind w:left="1995"/>
    </w:pPr>
  </w:style>
  <w:style w:type="paragraph" w:customStyle="1" w:styleId="NTTBulletText5">
    <w:name w:val="NTT Bullet Text 5"/>
    <w:basedOn w:val="NTTBulletText4"/>
    <w:uiPriority w:val="9"/>
    <w:rsid w:val="00DC040B"/>
    <w:pPr>
      <w:spacing w:before="40" w:after="40"/>
      <w:ind w:left="2552"/>
    </w:pPr>
  </w:style>
  <w:style w:type="character" w:customStyle="1" w:styleId="NTTEmphasis">
    <w:name w:val="NTT Emphasis"/>
    <w:uiPriority w:val="29"/>
    <w:rsid w:val="006F39C5"/>
    <w:rPr>
      <w:b/>
      <w:color w:val="auto"/>
      <w:kern w:val="20"/>
    </w:rPr>
  </w:style>
  <w:style w:type="paragraph" w:customStyle="1" w:styleId="NTTFlushBodyBold">
    <w:name w:val="NTT Flush Body Bold"/>
    <w:basedOn w:val="NTTFlushBodyText"/>
    <w:next w:val="NTTFlushBodyText"/>
    <w:uiPriority w:val="19"/>
    <w:rsid w:val="00DC040B"/>
    <w:pPr>
      <w:keepNext/>
      <w:keepLines/>
    </w:pPr>
    <w:rPr>
      <w:b/>
    </w:rPr>
  </w:style>
  <w:style w:type="paragraph" w:customStyle="1" w:styleId="NTTFlushBodyText">
    <w:name w:val="NTT Flush Body Text"/>
    <w:basedOn w:val="NTTBodyText"/>
    <w:uiPriority w:val="4"/>
    <w:rsid w:val="00B91136"/>
  </w:style>
  <w:style w:type="paragraph" w:customStyle="1" w:styleId="NTTFlushBoldBullet">
    <w:name w:val="NTT Flush Bold Bullet"/>
    <w:basedOn w:val="NTTBoldBullet"/>
    <w:next w:val="NTTFlushBulletText1"/>
    <w:uiPriority w:val="19"/>
    <w:rsid w:val="00114D10"/>
    <w:pPr>
      <w:numPr>
        <w:ilvl w:val="6"/>
      </w:numPr>
    </w:pPr>
  </w:style>
  <w:style w:type="paragraph" w:customStyle="1" w:styleId="NTTFlushBullet1">
    <w:name w:val="NTT Flush Bullet 1"/>
    <w:basedOn w:val="NTTBullet1"/>
    <w:link w:val="NTTFlushBullet1Char"/>
    <w:uiPriority w:val="19"/>
    <w:rsid w:val="00E54349"/>
    <w:pPr>
      <w:numPr>
        <w:numId w:val="40"/>
      </w:numPr>
    </w:pPr>
  </w:style>
  <w:style w:type="paragraph" w:customStyle="1" w:styleId="NTTFlushBullet2">
    <w:name w:val="NTT Flush Bullet 2"/>
    <w:basedOn w:val="NTTBullet2"/>
    <w:uiPriority w:val="19"/>
    <w:rsid w:val="00E54349"/>
    <w:pPr>
      <w:numPr>
        <w:numId w:val="40"/>
      </w:numPr>
    </w:pPr>
  </w:style>
  <w:style w:type="paragraph" w:customStyle="1" w:styleId="NTTFlushBullet3">
    <w:name w:val="NTT Flush Bullet 3"/>
    <w:basedOn w:val="NTTBullet3"/>
    <w:uiPriority w:val="19"/>
    <w:rsid w:val="00E54349"/>
    <w:pPr>
      <w:numPr>
        <w:numId w:val="40"/>
      </w:numPr>
    </w:pPr>
  </w:style>
  <w:style w:type="paragraph" w:customStyle="1" w:styleId="NTTFlushBullet4">
    <w:name w:val="NTT Flush Bullet 4"/>
    <w:basedOn w:val="NTTBullet4"/>
    <w:uiPriority w:val="19"/>
    <w:rsid w:val="00E54349"/>
    <w:pPr>
      <w:numPr>
        <w:numId w:val="40"/>
      </w:numPr>
    </w:pPr>
  </w:style>
  <w:style w:type="paragraph" w:customStyle="1" w:styleId="NTTFlushBullet5">
    <w:name w:val="NTT Flush Bullet 5"/>
    <w:basedOn w:val="NTTBullet5"/>
    <w:uiPriority w:val="19"/>
    <w:rsid w:val="00E54349"/>
    <w:pPr>
      <w:numPr>
        <w:numId w:val="40"/>
      </w:numPr>
    </w:pPr>
  </w:style>
  <w:style w:type="paragraph" w:customStyle="1" w:styleId="NTTFlushBullet6">
    <w:name w:val="NTT Flush Bullet 6"/>
    <w:basedOn w:val="NTTBullet6"/>
    <w:uiPriority w:val="19"/>
    <w:rsid w:val="00E54349"/>
    <w:pPr>
      <w:numPr>
        <w:numId w:val="40"/>
      </w:numPr>
    </w:pPr>
  </w:style>
  <w:style w:type="paragraph" w:customStyle="1" w:styleId="NTTFlushBullet7">
    <w:name w:val="NTT Flush Bullet 7"/>
    <w:basedOn w:val="NTTBullet7"/>
    <w:uiPriority w:val="19"/>
    <w:rsid w:val="00E54349"/>
    <w:pPr>
      <w:numPr>
        <w:numId w:val="40"/>
      </w:numPr>
    </w:pPr>
  </w:style>
  <w:style w:type="paragraph" w:customStyle="1" w:styleId="NTTFlushBullet8">
    <w:name w:val="NTT Flush Bullet 8"/>
    <w:basedOn w:val="NTTBullet8"/>
    <w:uiPriority w:val="19"/>
    <w:rsid w:val="00E54349"/>
    <w:pPr>
      <w:numPr>
        <w:numId w:val="40"/>
      </w:numPr>
    </w:pPr>
  </w:style>
  <w:style w:type="paragraph" w:customStyle="1" w:styleId="NTTFlushBullet9">
    <w:name w:val="NTT Flush Bullet 9"/>
    <w:basedOn w:val="NTTBullet9"/>
    <w:uiPriority w:val="19"/>
    <w:rsid w:val="00E54349"/>
    <w:pPr>
      <w:numPr>
        <w:numId w:val="40"/>
      </w:numPr>
    </w:pPr>
  </w:style>
  <w:style w:type="paragraph" w:customStyle="1" w:styleId="NTTFlushBulletText1">
    <w:name w:val="NTT Flush Bullet Text 1"/>
    <w:basedOn w:val="NTTBulletText1"/>
    <w:uiPriority w:val="19"/>
    <w:rsid w:val="00DC040B"/>
    <w:pPr>
      <w:ind w:left="284"/>
    </w:pPr>
    <w:rPr>
      <w:rFonts w:eastAsia="MS PGothic"/>
      <w:bCs/>
      <w:lang w:eastAsia="ja-JP"/>
    </w:rPr>
  </w:style>
  <w:style w:type="paragraph" w:customStyle="1" w:styleId="NTTFlushBulletText2">
    <w:name w:val="NTT Flush Bullet Text 2"/>
    <w:basedOn w:val="NTTFlushBulletText1"/>
    <w:uiPriority w:val="19"/>
    <w:rsid w:val="00DC040B"/>
    <w:pPr>
      <w:ind w:left="567"/>
    </w:pPr>
    <w:rPr>
      <w:lang w:eastAsia="en-US"/>
    </w:rPr>
  </w:style>
  <w:style w:type="paragraph" w:customStyle="1" w:styleId="NTTFlushBulletText3">
    <w:name w:val="NTT Flush Bullet Text 3"/>
    <w:basedOn w:val="NTTFlushBulletText2"/>
    <w:uiPriority w:val="19"/>
    <w:rsid w:val="00DC040B"/>
    <w:pPr>
      <w:spacing w:before="40" w:after="40"/>
      <w:ind w:left="851"/>
    </w:pPr>
  </w:style>
  <w:style w:type="paragraph" w:customStyle="1" w:styleId="NTTFlushBulletText4">
    <w:name w:val="NTT Flush Bullet Text 4"/>
    <w:basedOn w:val="NTTFlushBulletText3"/>
    <w:uiPriority w:val="19"/>
    <w:rsid w:val="00DC040B"/>
    <w:pPr>
      <w:spacing w:before="60" w:after="60"/>
      <w:ind w:left="1134"/>
    </w:pPr>
  </w:style>
  <w:style w:type="paragraph" w:customStyle="1" w:styleId="NTTFlushBulletText5">
    <w:name w:val="NTT Flush Bullet Text 5"/>
    <w:basedOn w:val="NTTFlushBulletText4"/>
    <w:uiPriority w:val="19"/>
    <w:rsid w:val="00DC040B"/>
    <w:pPr>
      <w:spacing w:before="40" w:after="40"/>
      <w:ind w:left="1701"/>
    </w:pPr>
  </w:style>
  <w:style w:type="paragraph" w:customStyle="1" w:styleId="NTTFlushHeading">
    <w:name w:val="NTT Flush Heading"/>
    <w:next w:val="NTTFlushBodyText"/>
    <w:uiPriority w:val="3"/>
    <w:rsid w:val="00DC040B"/>
    <w:pPr>
      <w:keepNext/>
      <w:pageBreakBefore/>
      <w:spacing w:before="240" w:after="60" w:line="360" w:lineRule="atLeast"/>
      <w:outlineLvl w:val="0"/>
    </w:pPr>
    <w:rPr>
      <w:rFonts w:ascii="Arial" w:eastAsia="MS PGothic" w:hAnsi="Arial" w:cs="Arial"/>
      <w:b/>
      <w:bCs/>
      <w:color w:val="0033CC"/>
      <w:spacing w:val="10"/>
      <w:kern w:val="28"/>
      <w:sz w:val="28"/>
      <w:szCs w:val="28"/>
      <w:lang w:eastAsia="ja-JP"/>
    </w:rPr>
  </w:style>
  <w:style w:type="paragraph" w:customStyle="1" w:styleId="NTTFlushPicture">
    <w:name w:val="NTT Flush Picture"/>
    <w:basedOn w:val="NTTFlushBodyText"/>
    <w:next w:val="CaptionWide"/>
    <w:uiPriority w:val="19"/>
    <w:qFormat/>
    <w:rsid w:val="00DC040B"/>
  </w:style>
  <w:style w:type="paragraph" w:customStyle="1" w:styleId="NTTFlushSubHeading">
    <w:name w:val="NTT Flush Sub Heading"/>
    <w:next w:val="NTTFlushBodyText"/>
    <w:uiPriority w:val="3"/>
    <w:rsid w:val="00DD7278"/>
    <w:pPr>
      <w:keepNext/>
      <w:spacing w:before="240" w:after="60" w:line="300" w:lineRule="atLeast"/>
      <w:outlineLvl w:val="1"/>
    </w:pPr>
    <w:rPr>
      <w:rFonts w:ascii="Arial" w:eastAsia="MS PGothic" w:hAnsi="Arial" w:cs="Arial"/>
      <w:b/>
      <w:color w:val="0033CC"/>
      <w:spacing w:val="10"/>
      <w:kern w:val="24"/>
      <w:sz w:val="24"/>
      <w:szCs w:val="24"/>
      <w:lang w:eastAsia="ja-JP"/>
    </w:rPr>
  </w:style>
  <w:style w:type="paragraph" w:customStyle="1" w:styleId="NTTBlueBodyBoldText">
    <w:name w:val="NTT Blue Body Bold Text"/>
    <w:basedOn w:val="NTTBodyBoldText"/>
    <w:next w:val="NTTBlueBodyText"/>
    <w:uiPriority w:val="29"/>
    <w:rsid w:val="00DC040B"/>
    <w:rPr>
      <w:color w:val="0033CC"/>
    </w:rPr>
  </w:style>
  <w:style w:type="paragraph" w:customStyle="1" w:styleId="NTTBlueBodyText">
    <w:name w:val="NTT Blue Body Text"/>
    <w:basedOn w:val="NTTBodyText"/>
    <w:uiPriority w:val="29"/>
    <w:rsid w:val="00DC040B"/>
    <w:rPr>
      <w:color w:val="0033CC"/>
    </w:rPr>
  </w:style>
  <w:style w:type="paragraph" w:customStyle="1" w:styleId="NTTBlueBoldBullet">
    <w:name w:val="NTT Blue Bold Bullet"/>
    <w:basedOn w:val="NTTBoldBullet"/>
    <w:next w:val="NTTBlueBulletText1"/>
    <w:uiPriority w:val="29"/>
    <w:rsid w:val="00114D10"/>
    <w:pPr>
      <w:numPr>
        <w:ilvl w:val="1"/>
      </w:numPr>
    </w:pPr>
    <w:rPr>
      <w:color w:val="0033CC"/>
    </w:rPr>
  </w:style>
  <w:style w:type="paragraph" w:customStyle="1" w:styleId="NTTBlueBullet1">
    <w:name w:val="NTT Blue Bullet 1"/>
    <w:basedOn w:val="NTTBullet1"/>
    <w:uiPriority w:val="29"/>
    <w:rsid w:val="00481DA1"/>
    <w:pPr>
      <w:numPr>
        <w:numId w:val="45"/>
      </w:numPr>
    </w:pPr>
    <w:rPr>
      <w:color w:val="0033CC"/>
    </w:rPr>
  </w:style>
  <w:style w:type="paragraph" w:customStyle="1" w:styleId="NTTBlueBullet2">
    <w:name w:val="NTT Blue Bullet 2"/>
    <w:basedOn w:val="NTTBullet2"/>
    <w:uiPriority w:val="29"/>
    <w:rsid w:val="00481DA1"/>
    <w:pPr>
      <w:numPr>
        <w:numId w:val="45"/>
      </w:numPr>
    </w:pPr>
    <w:rPr>
      <w:color w:val="0033CC"/>
    </w:rPr>
  </w:style>
  <w:style w:type="paragraph" w:customStyle="1" w:styleId="NTTBlueBullet3">
    <w:name w:val="NTT Blue Bullet 3"/>
    <w:basedOn w:val="NTTBullet3"/>
    <w:uiPriority w:val="29"/>
    <w:rsid w:val="00481DA1"/>
    <w:pPr>
      <w:numPr>
        <w:numId w:val="45"/>
      </w:numPr>
    </w:pPr>
    <w:rPr>
      <w:color w:val="0033CC"/>
    </w:rPr>
  </w:style>
  <w:style w:type="paragraph" w:customStyle="1" w:styleId="NTTBlueBullet4">
    <w:name w:val="NTT Blue Bullet 4"/>
    <w:basedOn w:val="NTTBullet4"/>
    <w:uiPriority w:val="29"/>
    <w:rsid w:val="00481DA1"/>
    <w:pPr>
      <w:numPr>
        <w:numId w:val="45"/>
      </w:numPr>
    </w:pPr>
    <w:rPr>
      <w:color w:val="0033CC"/>
    </w:rPr>
  </w:style>
  <w:style w:type="paragraph" w:customStyle="1" w:styleId="NTTBlueBullet5">
    <w:name w:val="NTT Blue Bullet 5"/>
    <w:basedOn w:val="NTTBullet5"/>
    <w:uiPriority w:val="29"/>
    <w:rsid w:val="00481DA1"/>
    <w:pPr>
      <w:numPr>
        <w:numId w:val="45"/>
      </w:numPr>
    </w:pPr>
    <w:rPr>
      <w:color w:val="0033CC"/>
    </w:rPr>
  </w:style>
  <w:style w:type="paragraph" w:customStyle="1" w:styleId="NTTBlueBullet6">
    <w:name w:val="NTT Blue Bullet 6"/>
    <w:basedOn w:val="NTTBullet6"/>
    <w:uiPriority w:val="29"/>
    <w:rsid w:val="00481DA1"/>
    <w:pPr>
      <w:numPr>
        <w:numId w:val="45"/>
      </w:numPr>
    </w:pPr>
    <w:rPr>
      <w:color w:val="0033CC"/>
    </w:rPr>
  </w:style>
  <w:style w:type="paragraph" w:customStyle="1" w:styleId="NTTBlueBullet7">
    <w:name w:val="NTT Blue Bullet 7"/>
    <w:basedOn w:val="NTTBullet7"/>
    <w:uiPriority w:val="29"/>
    <w:rsid w:val="00481DA1"/>
    <w:pPr>
      <w:numPr>
        <w:numId w:val="45"/>
      </w:numPr>
    </w:pPr>
    <w:rPr>
      <w:color w:val="0033CC"/>
    </w:rPr>
  </w:style>
  <w:style w:type="paragraph" w:customStyle="1" w:styleId="NTTBlueBullet8">
    <w:name w:val="NTT Blue Bullet 8"/>
    <w:basedOn w:val="NTTBullet8"/>
    <w:uiPriority w:val="29"/>
    <w:rsid w:val="00481DA1"/>
    <w:pPr>
      <w:numPr>
        <w:numId w:val="45"/>
      </w:numPr>
    </w:pPr>
    <w:rPr>
      <w:color w:val="0033CC"/>
    </w:rPr>
  </w:style>
  <w:style w:type="paragraph" w:customStyle="1" w:styleId="NTTBlueBullet9">
    <w:name w:val="NTT Blue Bullet 9"/>
    <w:basedOn w:val="NTTBullet9"/>
    <w:uiPriority w:val="29"/>
    <w:rsid w:val="00481DA1"/>
    <w:pPr>
      <w:numPr>
        <w:numId w:val="45"/>
      </w:numPr>
    </w:pPr>
    <w:rPr>
      <w:color w:val="0033CC"/>
    </w:rPr>
  </w:style>
  <w:style w:type="paragraph" w:customStyle="1" w:styleId="NTTBlueBulletText1">
    <w:name w:val="NTT Blue Bullet Text 1"/>
    <w:basedOn w:val="NTTBulletText1"/>
    <w:uiPriority w:val="29"/>
    <w:rsid w:val="00DC040B"/>
    <w:rPr>
      <w:color w:val="0033CC"/>
    </w:rPr>
  </w:style>
  <w:style w:type="paragraph" w:customStyle="1" w:styleId="NTTBlueBulletText2">
    <w:name w:val="NTT Blue Bullet Text 2"/>
    <w:basedOn w:val="NTTBulletText2"/>
    <w:uiPriority w:val="29"/>
    <w:rsid w:val="00DC040B"/>
    <w:rPr>
      <w:color w:val="0033CC"/>
    </w:rPr>
  </w:style>
  <w:style w:type="paragraph" w:customStyle="1" w:styleId="NTTBlueBulletText3">
    <w:name w:val="NTT Blue Bullet Text 3"/>
    <w:basedOn w:val="NTTBulletText3"/>
    <w:uiPriority w:val="29"/>
    <w:rsid w:val="00DC040B"/>
    <w:rPr>
      <w:color w:val="0033CC"/>
    </w:rPr>
  </w:style>
  <w:style w:type="paragraph" w:customStyle="1" w:styleId="NTTBlueBulletText4">
    <w:name w:val="NTT Blue Bullet Text 4"/>
    <w:basedOn w:val="NTTBulletText4"/>
    <w:uiPriority w:val="29"/>
    <w:rsid w:val="00DC040B"/>
    <w:rPr>
      <w:color w:val="0033CC"/>
    </w:rPr>
  </w:style>
  <w:style w:type="paragraph" w:customStyle="1" w:styleId="NTTBlueBulletText5">
    <w:name w:val="NTT Blue Bullet Text 5"/>
    <w:basedOn w:val="NTTBulletText5"/>
    <w:uiPriority w:val="29"/>
    <w:rsid w:val="00DC040B"/>
    <w:rPr>
      <w:color w:val="0033CC"/>
    </w:rPr>
  </w:style>
  <w:style w:type="paragraph" w:customStyle="1" w:styleId="NTTBlueNotedText1Bold">
    <w:name w:val="NTT Blue Noted Text 1 Bold"/>
    <w:basedOn w:val="NTTBlueNotedText2Body"/>
    <w:next w:val="NTTBlueNotedText2Body"/>
    <w:uiPriority w:val="36"/>
    <w:rsid w:val="00A65BB9"/>
    <w:pPr>
      <w:keepNext/>
      <w:keepLines/>
    </w:pPr>
    <w:rPr>
      <w:b/>
    </w:rPr>
  </w:style>
  <w:style w:type="paragraph" w:customStyle="1" w:styleId="NTTBlueNotedText2Body">
    <w:name w:val="NTT Blue Noted Text 2 Body"/>
    <w:uiPriority w:val="36"/>
    <w:rsid w:val="00237129"/>
    <w:pPr>
      <w:pBdr>
        <w:top w:val="single" w:sz="8" w:space="3" w:color="0033CC"/>
        <w:bottom w:val="single" w:sz="8" w:space="3" w:color="0033CC"/>
      </w:pBdr>
      <w:shd w:val="clear" w:color="auto" w:fill="E7E8F5"/>
      <w:spacing w:before="120" w:after="120" w:line="260" w:lineRule="atLeast"/>
      <w:ind w:left="850"/>
    </w:pPr>
    <w:rPr>
      <w:rFonts w:ascii="Arial" w:hAnsi="Arial"/>
      <w:color w:val="0033CC"/>
      <w:spacing w:val="10"/>
      <w:kern w:val="20"/>
      <w:lang w:eastAsia="en-US"/>
    </w:rPr>
  </w:style>
  <w:style w:type="paragraph" w:customStyle="1" w:styleId="NTTBlueNotedText3Bullet">
    <w:name w:val="NTT Blue Noted Text 3 Bullet"/>
    <w:basedOn w:val="NTTBlueNotedText2Body"/>
    <w:uiPriority w:val="36"/>
    <w:rsid w:val="00C37BA2"/>
    <w:pPr>
      <w:numPr>
        <w:ilvl w:val="2"/>
        <w:numId w:val="8"/>
      </w:numPr>
    </w:pPr>
  </w:style>
  <w:style w:type="paragraph" w:customStyle="1" w:styleId="NTTBlueNotedText4List">
    <w:name w:val="NTT Blue Noted Text 4 List"/>
    <w:basedOn w:val="NTTBlueNotedText2Body"/>
    <w:uiPriority w:val="36"/>
    <w:rsid w:val="00C37BA2"/>
    <w:pPr>
      <w:numPr>
        <w:ilvl w:val="3"/>
        <w:numId w:val="8"/>
      </w:numPr>
      <w:tabs>
        <w:tab w:val="left" w:pos="1134"/>
      </w:tabs>
    </w:pPr>
  </w:style>
  <w:style w:type="paragraph" w:customStyle="1" w:styleId="NTTBlueQuestion">
    <w:name w:val="NTT Blue Question"/>
    <w:basedOn w:val="NTTBlueBodyText"/>
    <w:next w:val="NTTBodyText"/>
    <w:uiPriority w:val="29"/>
    <w:qFormat/>
    <w:rsid w:val="00DC040B"/>
    <w:pPr>
      <w:ind w:hanging="851"/>
    </w:pPr>
  </w:style>
  <w:style w:type="paragraph" w:customStyle="1" w:styleId="NTTBlueTableBodyBoldText">
    <w:name w:val="NTT Blue Table Body Bold Text"/>
    <w:basedOn w:val="NTTTableBodyBoldText"/>
    <w:next w:val="NTTBlueTableBodyText"/>
    <w:uiPriority w:val="34"/>
    <w:rsid w:val="00DC040B"/>
    <w:rPr>
      <w:color w:val="0033CC"/>
    </w:rPr>
  </w:style>
  <w:style w:type="paragraph" w:customStyle="1" w:styleId="NTTBlueTableBodyText">
    <w:name w:val="NTT Blue Table Body Text"/>
    <w:basedOn w:val="NTTTableBodyText"/>
    <w:uiPriority w:val="34"/>
    <w:rsid w:val="00DC040B"/>
    <w:rPr>
      <w:color w:val="0033CC"/>
    </w:rPr>
  </w:style>
  <w:style w:type="paragraph" w:customStyle="1" w:styleId="NTTBlueTableBoldBullet">
    <w:name w:val="NTT Blue Table Bold Bullet"/>
    <w:basedOn w:val="NTTTableBoldBullet"/>
    <w:next w:val="NTTBlueTableBulletText1"/>
    <w:uiPriority w:val="34"/>
    <w:rsid w:val="00E67CA9"/>
    <w:pPr>
      <w:numPr>
        <w:ilvl w:val="0"/>
      </w:numPr>
    </w:pPr>
    <w:rPr>
      <w:rFonts w:cs="Arial"/>
      <w:color w:val="0033CC"/>
    </w:rPr>
  </w:style>
  <w:style w:type="paragraph" w:customStyle="1" w:styleId="NTTBlueTableBullet1">
    <w:name w:val="NTT Blue Table Bullet 1"/>
    <w:basedOn w:val="NTTTableBullet1"/>
    <w:uiPriority w:val="34"/>
    <w:rsid w:val="00AF2F5D"/>
    <w:pPr>
      <w:numPr>
        <w:numId w:val="46"/>
      </w:numPr>
    </w:pPr>
    <w:rPr>
      <w:color w:val="0033CC"/>
      <w:szCs w:val="18"/>
    </w:rPr>
  </w:style>
  <w:style w:type="paragraph" w:customStyle="1" w:styleId="NTTBlueTableBullet2">
    <w:name w:val="NTT Blue Table Bullet 2"/>
    <w:basedOn w:val="NTTTableBullet2"/>
    <w:uiPriority w:val="34"/>
    <w:rsid w:val="00AF2F5D"/>
    <w:pPr>
      <w:numPr>
        <w:numId w:val="46"/>
      </w:numPr>
    </w:pPr>
    <w:rPr>
      <w:color w:val="0033CC"/>
    </w:rPr>
  </w:style>
  <w:style w:type="paragraph" w:customStyle="1" w:styleId="NTTBlueTableBullet3">
    <w:name w:val="NTT Blue Table Bullet 3"/>
    <w:basedOn w:val="NTTTableBullet3"/>
    <w:uiPriority w:val="34"/>
    <w:rsid w:val="00AF2F5D"/>
    <w:pPr>
      <w:numPr>
        <w:numId w:val="46"/>
      </w:numPr>
    </w:pPr>
    <w:rPr>
      <w:color w:val="0033CC"/>
    </w:rPr>
  </w:style>
  <w:style w:type="paragraph" w:customStyle="1" w:styleId="NTTBlueTableBullet4">
    <w:name w:val="NTT Blue Table Bullet 4"/>
    <w:basedOn w:val="NTTTableBullet4"/>
    <w:uiPriority w:val="34"/>
    <w:rsid w:val="00AF2F5D"/>
    <w:pPr>
      <w:numPr>
        <w:numId w:val="46"/>
      </w:numPr>
    </w:pPr>
    <w:rPr>
      <w:color w:val="0033CC"/>
    </w:rPr>
  </w:style>
  <w:style w:type="paragraph" w:customStyle="1" w:styleId="NTTBlueTableBullet5">
    <w:name w:val="NTT Blue Table Bullet 5"/>
    <w:basedOn w:val="NTTTableBullet5"/>
    <w:uiPriority w:val="34"/>
    <w:rsid w:val="00AF2F5D"/>
    <w:pPr>
      <w:numPr>
        <w:numId w:val="46"/>
      </w:numPr>
    </w:pPr>
    <w:rPr>
      <w:color w:val="0033CC"/>
    </w:rPr>
  </w:style>
  <w:style w:type="paragraph" w:customStyle="1" w:styleId="NTTBlueTableBullet6">
    <w:name w:val="NTT Blue Table Bullet 6"/>
    <w:basedOn w:val="NTTTableBullet6"/>
    <w:uiPriority w:val="34"/>
    <w:rsid w:val="00AF2F5D"/>
    <w:pPr>
      <w:numPr>
        <w:numId w:val="46"/>
      </w:numPr>
    </w:pPr>
    <w:rPr>
      <w:color w:val="0033CC"/>
    </w:rPr>
  </w:style>
  <w:style w:type="paragraph" w:customStyle="1" w:styleId="NTTBlueTableBullet7">
    <w:name w:val="NTT Blue Table Bullet 7"/>
    <w:basedOn w:val="NTTTableBullet7"/>
    <w:uiPriority w:val="34"/>
    <w:rsid w:val="00AF2F5D"/>
    <w:pPr>
      <w:numPr>
        <w:numId w:val="46"/>
      </w:numPr>
    </w:pPr>
    <w:rPr>
      <w:color w:val="0033CC"/>
    </w:rPr>
  </w:style>
  <w:style w:type="paragraph" w:customStyle="1" w:styleId="NTTBlueTableBullet8">
    <w:name w:val="NTT Blue Table Bullet 8"/>
    <w:basedOn w:val="NTTTableBullet8"/>
    <w:uiPriority w:val="34"/>
    <w:rsid w:val="00AF2F5D"/>
    <w:pPr>
      <w:numPr>
        <w:numId w:val="46"/>
      </w:numPr>
    </w:pPr>
    <w:rPr>
      <w:color w:val="0033CC"/>
    </w:rPr>
  </w:style>
  <w:style w:type="paragraph" w:customStyle="1" w:styleId="NTTBlueTableBullet9">
    <w:name w:val="NTT Blue Table Bullet 9"/>
    <w:basedOn w:val="NTTTableBullet9"/>
    <w:uiPriority w:val="34"/>
    <w:rsid w:val="00AF2F5D"/>
    <w:pPr>
      <w:numPr>
        <w:numId w:val="46"/>
      </w:numPr>
    </w:pPr>
    <w:rPr>
      <w:color w:val="0033CC"/>
    </w:rPr>
  </w:style>
  <w:style w:type="paragraph" w:customStyle="1" w:styleId="NTTBlueTableBulletText1">
    <w:name w:val="NTT Blue Table Bullet Text 1"/>
    <w:basedOn w:val="NTTTableBulletText1"/>
    <w:uiPriority w:val="34"/>
    <w:rsid w:val="00DC040B"/>
    <w:rPr>
      <w:color w:val="0033CC"/>
    </w:rPr>
  </w:style>
  <w:style w:type="paragraph" w:customStyle="1" w:styleId="NTTBlueTableBulletText2">
    <w:name w:val="NTT Blue Table Bullet Text 2"/>
    <w:basedOn w:val="NTTTableBulletText2"/>
    <w:uiPriority w:val="34"/>
    <w:rsid w:val="00DC040B"/>
    <w:rPr>
      <w:color w:val="0033CC"/>
    </w:rPr>
  </w:style>
  <w:style w:type="paragraph" w:customStyle="1" w:styleId="NTTBlueTableBulletText3">
    <w:name w:val="NTT Blue Table Bullet Text 3"/>
    <w:basedOn w:val="NTTTableBulletText3"/>
    <w:uiPriority w:val="34"/>
    <w:rsid w:val="00DC040B"/>
    <w:rPr>
      <w:color w:val="0033CC"/>
    </w:rPr>
  </w:style>
  <w:style w:type="paragraph" w:customStyle="1" w:styleId="NTTBlueTableBulletText4">
    <w:name w:val="NTT Blue Table Bullet Text 4"/>
    <w:basedOn w:val="NTTTableBulletText4"/>
    <w:uiPriority w:val="34"/>
    <w:rsid w:val="00686A8D"/>
    <w:rPr>
      <w:color w:val="0033CC"/>
    </w:rPr>
  </w:style>
  <w:style w:type="paragraph" w:customStyle="1" w:styleId="NTTBlueTableBulletText5">
    <w:name w:val="NTT Blue Table Bullet Text 5"/>
    <w:basedOn w:val="NTTTableBulletText5"/>
    <w:uiPriority w:val="34"/>
    <w:rsid w:val="00686A8D"/>
    <w:rPr>
      <w:color w:val="0033CC"/>
    </w:rPr>
  </w:style>
  <w:style w:type="paragraph" w:customStyle="1" w:styleId="NTTGreyBodyBoldText">
    <w:name w:val="NTT Grey Body Bold Text"/>
    <w:basedOn w:val="NTTBodyBoldText"/>
    <w:next w:val="NTTGreyBodyText"/>
    <w:uiPriority w:val="59"/>
    <w:rsid w:val="00DC040B"/>
    <w:rPr>
      <w:color w:val="455565"/>
    </w:rPr>
  </w:style>
  <w:style w:type="paragraph" w:customStyle="1" w:styleId="NTTGreyBodyText">
    <w:name w:val="NTT Grey Body Text"/>
    <w:link w:val="NTTGreyBodyTextChar"/>
    <w:uiPriority w:val="59"/>
    <w:rsid w:val="003C2B15"/>
    <w:pPr>
      <w:spacing w:before="180" w:after="120" w:line="260" w:lineRule="atLeast"/>
      <w:ind w:left="851"/>
    </w:pPr>
    <w:rPr>
      <w:rFonts w:ascii="Arial" w:hAnsi="Arial" w:cs="Arial"/>
      <w:color w:val="455565"/>
      <w:spacing w:val="10"/>
      <w:kern w:val="20"/>
      <w:lang w:eastAsia="en-US"/>
    </w:rPr>
  </w:style>
  <w:style w:type="paragraph" w:customStyle="1" w:styleId="NTTGreyBoldBullet">
    <w:name w:val="NTT Grey Bold Bullet"/>
    <w:basedOn w:val="NTTBoldBullet"/>
    <w:next w:val="NTTGreyBulletText1"/>
    <w:uiPriority w:val="59"/>
    <w:rsid w:val="00114D10"/>
    <w:pPr>
      <w:numPr>
        <w:ilvl w:val="0"/>
      </w:numPr>
    </w:pPr>
    <w:rPr>
      <w:color w:val="455565"/>
    </w:rPr>
  </w:style>
  <w:style w:type="paragraph" w:customStyle="1" w:styleId="NTTGreyBullet1">
    <w:name w:val="NTT Grey Bullet 1"/>
    <w:basedOn w:val="NTTBullet1"/>
    <w:uiPriority w:val="59"/>
    <w:rsid w:val="00481DA1"/>
    <w:pPr>
      <w:numPr>
        <w:numId w:val="37"/>
      </w:numPr>
    </w:pPr>
    <w:rPr>
      <w:color w:val="455565"/>
    </w:rPr>
  </w:style>
  <w:style w:type="paragraph" w:customStyle="1" w:styleId="NTTGreyBullet2">
    <w:name w:val="NTT Grey Bullet 2"/>
    <w:basedOn w:val="NTTBullet2"/>
    <w:uiPriority w:val="59"/>
    <w:rsid w:val="00481DA1"/>
    <w:pPr>
      <w:numPr>
        <w:numId w:val="37"/>
      </w:numPr>
    </w:pPr>
    <w:rPr>
      <w:color w:val="455565"/>
    </w:rPr>
  </w:style>
  <w:style w:type="paragraph" w:customStyle="1" w:styleId="NTTGreyBullet3">
    <w:name w:val="NTT Grey Bullet 3"/>
    <w:basedOn w:val="NTTBullet3"/>
    <w:uiPriority w:val="59"/>
    <w:rsid w:val="00481DA1"/>
    <w:pPr>
      <w:numPr>
        <w:numId w:val="37"/>
      </w:numPr>
      <w:spacing w:before="40" w:after="40"/>
    </w:pPr>
    <w:rPr>
      <w:color w:val="455565"/>
    </w:rPr>
  </w:style>
  <w:style w:type="paragraph" w:customStyle="1" w:styleId="NTTGreyBullet4">
    <w:name w:val="NTT Grey Bullet 4"/>
    <w:basedOn w:val="NTTBullet4"/>
    <w:uiPriority w:val="59"/>
    <w:rsid w:val="00481DA1"/>
    <w:pPr>
      <w:numPr>
        <w:numId w:val="37"/>
      </w:numPr>
    </w:pPr>
    <w:rPr>
      <w:color w:val="455565"/>
    </w:rPr>
  </w:style>
  <w:style w:type="paragraph" w:customStyle="1" w:styleId="NTTGreyBullet5">
    <w:name w:val="NTT Grey Bullet 5"/>
    <w:basedOn w:val="NTTBullet5"/>
    <w:uiPriority w:val="59"/>
    <w:rsid w:val="00481DA1"/>
    <w:pPr>
      <w:numPr>
        <w:numId w:val="37"/>
      </w:numPr>
    </w:pPr>
    <w:rPr>
      <w:color w:val="455565"/>
    </w:rPr>
  </w:style>
  <w:style w:type="paragraph" w:customStyle="1" w:styleId="NTTGreyBullet6">
    <w:name w:val="NTT Grey Bullet 6"/>
    <w:basedOn w:val="NTTBullet6"/>
    <w:uiPriority w:val="59"/>
    <w:rsid w:val="00481DA1"/>
    <w:pPr>
      <w:numPr>
        <w:numId w:val="37"/>
      </w:numPr>
    </w:pPr>
    <w:rPr>
      <w:color w:val="455565"/>
    </w:rPr>
  </w:style>
  <w:style w:type="paragraph" w:customStyle="1" w:styleId="NTTGreyBullet7">
    <w:name w:val="NTT Grey Bullet 7"/>
    <w:basedOn w:val="NTTBullet7"/>
    <w:uiPriority w:val="59"/>
    <w:rsid w:val="00481DA1"/>
    <w:pPr>
      <w:numPr>
        <w:numId w:val="37"/>
      </w:numPr>
    </w:pPr>
    <w:rPr>
      <w:color w:val="455565"/>
    </w:rPr>
  </w:style>
  <w:style w:type="paragraph" w:customStyle="1" w:styleId="NTTGreyBullet8">
    <w:name w:val="NTT Grey Bullet 8"/>
    <w:basedOn w:val="NTTBullet8"/>
    <w:uiPriority w:val="59"/>
    <w:rsid w:val="00481DA1"/>
    <w:pPr>
      <w:numPr>
        <w:numId w:val="37"/>
      </w:numPr>
    </w:pPr>
    <w:rPr>
      <w:color w:val="455565"/>
    </w:rPr>
  </w:style>
  <w:style w:type="paragraph" w:customStyle="1" w:styleId="NTTGreyBullet9">
    <w:name w:val="NTT Grey Bullet 9"/>
    <w:basedOn w:val="NTTBullet9"/>
    <w:uiPriority w:val="59"/>
    <w:rsid w:val="00481DA1"/>
    <w:pPr>
      <w:numPr>
        <w:numId w:val="37"/>
      </w:numPr>
    </w:pPr>
    <w:rPr>
      <w:color w:val="455565"/>
    </w:rPr>
  </w:style>
  <w:style w:type="paragraph" w:customStyle="1" w:styleId="NTTGreyBulletText1">
    <w:name w:val="NTT Grey Bullet Text 1"/>
    <w:basedOn w:val="NTTBulletText1"/>
    <w:uiPriority w:val="59"/>
    <w:rsid w:val="00DC040B"/>
    <w:rPr>
      <w:color w:val="455565"/>
    </w:rPr>
  </w:style>
  <w:style w:type="paragraph" w:customStyle="1" w:styleId="NTTGreyBulletText2">
    <w:name w:val="NTT Grey Bullet Text 2"/>
    <w:basedOn w:val="NTTBulletText2"/>
    <w:uiPriority w:val="59"/>
    <w:rsid w:val="00DC040B"/>
    <w:rPr>
      <w:color w:val="455565"/>
    </w:rPr>
  </w:style>
  <w:style w:type="paragraph" w:customStyle="1" w:styleId="NTTGreyBulletText3">
    <w:name w:val="NTT Grey Bullet Text 3"/>
    <w:basedOn w:val="NTTBulletText3"/>
    <w:uiPriority w:val="59"/>
    <w:rsid w:val="00DC040B"/>
    <w:rPr>
      <w:color w:val="455565"/>
    </w:rPr>
  </w:style>
  <w:style w:type="paragraph" w:customStyle="1" w:styleId="NTTGreyBulletText4">
    <w:name w:val="NTT Grey Bullet Text 4"/>
    <w:basedOn w:val="NTTBulletText4"/>
    <w:uiPriority w:val="59"/>
    <w:rsid w:val="00DC040B"/>
    <w:rPr>
      <w:color w:val="455565"/>
    </w:rPr>
  </w:style>
  <w:style w:type="paragraph" w:customStyle="1" w:styleId="NTTGreyBulletText5">
    <w:name w:val="NTT Grey Bullet Text 5"/>
    <w:basedOn w:val="NTTBulletText5"/>
    <w:uiPriority w:val="59"/>
    <w:rsid w:val="00DC040B"/>
    <w:rPr>
      <w:color w:val="455565"/>
    </w:rPr>
  </w:style>
  <w:style w:type="paragraph" w:customStyle="1" w:styleId="NTTGreyNotedText2Body">
    <w:name w:val="NTT Grey Noted Text 2 Body"/>
    <w:basedOn w:val="NTTBlueNotedText2Body"/>
    <w:uiPriority w:val="66"/>
    <w:rsid w:val="00DC040B"/>
    <w:pPr>
      <w:pBdr>
        <w:top w:val="single" w:sz="8" w:space="3" w:color="6D6E71"/>
        <w:bottom w:val="single" w:sz="8" w:space="3" w:color="6D6E71"/>
      </w:pBdr>
      <w:shd w:val="clear" w:color="auto" w:fill="F0F0F2"/>
    </w:pPr>
    <w:rPr>
      <w:rFonts w:cs="Arial"/>
      <w:color w:val="455565"/>
    </w:rPr>
  </w:style>
  <w:style w:type="paragraph" w:customStyle="1" w:styleId="NTTGreyNotedText1Bold">
    <w:name w:val="NTT Grey Noted Text 1 Bold"/>
    <w:basedOn w:val="NTTBlueNotedText1Bold"/>
    <w:next w:val="NTTGreyNotedText2Body"/>
    <w:uiPriority w:val="66"/>
    <w:rsid w:val="00DC040B"/>
    <w:pPr>
      <w:pBdr>
        <w:top w:val="single" w:sz="8" w:space="3" w:color="6D6E71"/>
        <w:bottom w:val="single" w:sz="8" w:space="3" w:color="6D6E71"/>
      </w:pBdr>
      <w:shd w:val="clear" w:color="auto" w:fill="F0F0F2"/>
    </w:pPr>
    <w:rPr>
      <w:color w:val="455565"/>
    </w:rPr>
  </w:style>
  <w:style w:type="paragraph" w:customStyle="1" w:styleId="NTTGreyNotedText3Bullet">
    <w:name w:val="NTT Grey Noted Text 3 Bullet"/>
    <w:basedOn w:val="NTTGreyNotedText2Body"/>
    <w:uiPriority w:val="66"/>
    <w:rsid w:val="00C37BA2"/>
    <w:pPr>
      <w:numPr>
        <w:ilvl w:val="4"/>
        <w:numId w:val="8"/>
      </w:numPr>
    </w:pPr>
  </w:style>
  <w:style w:type="paragraph" w:customStyle="1" w:styleId="NTTGreyNotedText4Bullet">
    <w:name w:val="NTT Grey Noted Text 4 Bullet"/>
    <w:basedOn w:val="NTTGreyNotedText2Body"/>
    <w:uiPriority w:val="66"/>
    <w:rsid w:val="00C37BA2"/>
    <w:pPr>
      <w:numPr>
        <w:ilvl w:val="5"/>
        <w:numId w:val="8"/>
      </w:numPr>
      <w:tabs>
        <w:tab w:val="left" w:pos="1134"/>
      </w:tabs>
    </w:pPr>
  </w:style>
  <w:style w:type="paragraph" w:customStyle="1" w:styleId="NTTGreyQuestion">
    <w:name w:val="NTT Grey Question"/>
    <w:basedOn w:val="NTTBlueQuestion"/>
    <w:next w:val="NTTGreyBodyText"/>
    <w:uiPriority w:val="59"/>
    <w:qFormat/>
    <w:rsid w:val="00DC040B"/>
    <w:rPr>
      <w:color w:val="455565"/>
    </w:rPr>
  </w:style>
  <w:style w:type="paragraph" w:customStyle="1" w:styleId="NTTGreyTableBodyBoldText">
    <w:name w:val="NTT Grey Table Body Bold Text"/>
    <w:basedOn w:val="NTTTableBodyBoldText"/>
    <w:next w:val="NTTGreyTableBodyText"/>
    <w:uiPriority w:val="64"/>
    <w:rsid w:val="00DC040B"/>
    <w:rPr>
      <w:color w:val="455565"/>
    </w:rPr>
  </w:style>
  <w:style w:type="paragraph" w:customStyle="1" w:styleId="NTTGreyTableBodyText">
    <w:name w:val="NTT Grey Table Body Text"/>
    <w:uiPriority w:val="64"/>
    <w:rsid w:val="00DC040B"/>
    <w:pPr>
      <w:spacing w:before="60" w:after="60" w:line="240" w:lineRule="atLeast"/>
    </w:pPr>
    <w:rPr>
      <w:rFonts w:ascii="Arial" w:hAnsi="Arial" w:cs="Arial"/>
      <w:color w:val="455565"/>
      <w:spacing w:val="8"/>
      <w:kern w:val="18"/>
      <w:sz w:val="18"/>
      <w:szCs w:val="18"/>
      <w:lang w:eastAsia="en-US"/>
    </w:rPr>
  </w:style>
  <w:style w:type="paragraph" w:customStyle="1" w:styleId="NTTGreyTableBoldBullet">
    <w:name w:val="NTT Grey Table Bold Bullet"/>
    <w:basedOn w:val="NTTTableBoldBullet"/>
    <w:next w:val="NTTGreyTableBulletText1"/>
    <w:uiPriority w:val="64"/>
    <w:rsid w:val="00E67CA9"/>
    <w:pPr>
      <w:numPr>
        <w:ilvl w:val="1"/>
      </w:numPr>
    </w:pPr>
    <w:rPr>
      <w:rFonts w:cs="Arial"/>
      <w:color w:val="455565"/>
    </w:rPr>
  </w:style>
  <w:style w:type="paragraph" w:customStyle="1" w:styleId="NTTGreyTableBullet1">
    <w:name w:val="NTT Grey Table Bullet 1"/>
    <w:basedOn w:val="NTTTableBullet1"/>
    <w:uiPriority w:val="64"/>
    <w:rsid w:val="00AF2F5D"/>
    <w:pPr>
      <w:numPr>
        <w:numId w:val="7"/>
      </w:numPr>
    </w:pPr>
    <w:rPr>
      <w:color w:val="455565"/>
    </w:rPr>
  </w:style>
  <w:style w:type="paragraph" w:customStyle="1" w:styleId="NTTGreyTableBullet2">
    <w:name w:val="NTT Grey Table Bullet 2"/>
    <w:basedOn w:val="NTTTableBullet2"/>
    <w:uiPriority w:val="64"/>
    <w:rsid w:val="00AF2F5D"/>
    <w:pPr>
      <w:numPr>
        <w:numId w:val="7"/>
      </w:numPr>
    </w:pPr>
    <w:rPr>
      <w:color w:val="455565"/>
    </w:rPr>
  </w:style>
  <w:style w:type="paragraph" w:customStyle="1" w:styleId="NTTGreyTableBullet3">
    <w:name w:val="NTT Grey Table Bullet 3"/>
    <w:basedOn w:val="NTTTableBullet3"/>
    <w:uiPriority w:val="64"/>
    <w:rsid w:val="00AF2F5D"/>
    <w:pPr>
      <w:numPr>
        <w:numId w:val="7"/>
      </w:numPr>
    </w:pPr>
    <w:rPr>
      <w:color w:val="455565"/>
    </w:rPr>
  </w:style>
  <w:style w:type="paragraph" w:customStyle="1" w:styleId="NTTGreyTableBullet4">
    <w:name w:val="NTT Grey Table Bullet 4"/>
    <w:basedOn w:val="NTTTableBullet4"/>
    <w:uiPriority w:val="64"/>
    <w:rsid w:val="00AF2F5D"/>
    <w:pPr>
      <w:numPr>
        <w:numId w:val="7"/>
      </w:numPr>
    </w:pPr>
    <w:rPr>
      <w:color w:val="455565"/>
    </w:rPr>
  </w:style>
  <w:style w:type="paragraph" w:customStyle="1" w:styleId="NTTGreyTableBullet5">
    <w:name w:val="NTT Grey Table Bullet 5"/>
    <w:basedOn w:val="NTTTableBullet5"/>
    <w:uiPriority w:val="64"/>
    <w:rsid w:val="00AF2F5D"/>
    <w:pPr>
      <w:numPr>
        <w:numId w:val="7"/>
      </w:numPr>
    </w:pPr>
    <w:rPr>
      <w:color w:val="455565"/>
    </w:rPr>
  </w:style>
  <w:style w:type="paragraph" w:customStyle="1" w:styleId="NTTGreyTableBullet6">
    <w:name w:val="NTT Grey Table Bullet 6"/>
    <w:basedOn w:val="NTTTableBullet6"/>
    <w:uiPriority w:val="64"/>
    <w:rsid w:val="00AF2F5D"/>
    <w:pPr>
      <w:numPr>
        <w:numId w:val="7"/>
      </w:numPr>
    </w:pPr>
    <w:rPr>
      <w:color w:val="455565"/>
    </w:rPr>
  </w:style>
  <w:style w:type="paragraph" w:customStyle="1" w:styleId="NTTGreyTableBullet7">
    <w:name w:val="NTT Grey Table Bullet 7"/>
    <w:basedOn w:val="NTTTableBullet7"/>
    <w:uiPriority w:val="64"/>
    <w:rsid w:val="00AF2F5D"/>
    <w:pPr>
      <w:numPr>
        <w:numId w:val="7"/>
      </w:numPr>
    </w:pPr>
    <w:rPr>
      <w:color w:val="455565"/>
    </w:rPr>
  </w:style>
  <w:style w:type="paragraph" w:customStyle="1" w:styleId="NTTGreyTableBullet8">
    <w:name w:val="NTT Grey Table Bullet 8"/>
    <w:basedOn w:val="NTTTableBullet8"/>
    <w:uiPriority w:val="64"/>
    <w:rsid w:val="00AF2F5D"/>
    <w:pPr>
      <w:numPr>
        <w:numId w:val="7"/>
      </w:numPr>
    </w:pPr>
    <w:rPr>
      <w:color w:val="455565"/>
    </w:rPr>
  </w:style>
  <w:style w:type="paragraph" w:customStyle="1" w:styleId="NTTGreyTableBullet9">
    <w:name w:val="NTT Grey Table Bullet 9"/>
    <w:basedOn w:val="NTTTableBullet9"/>
    <w:uiPriority w:val="64"/>
    <w:rsid w:val="00AF2F5D"/>
    <w:pPr>
      <w:numPr>
        <w:numId w:val="7"/>
      </w:numPr>
    </w:pPr>
    <w:rPr>
      <w:color w:val="455565"/>
    </w:rPr>
  </w:style>
  <w:style w:type="paragraph" w:customStyle="1" w:styleId="NTTGreyTableBulletText1">
    <w:name w:val="NTT Grey Table Bullet Text 1"/>
    <w:basedOn w:val="NTTTableBulletText1"/>
    <w:uiPriority w:val="64"/>
    <w:rsid w:val="00DC040B"/>
    <w:rPr>
      <w:bCs/>
      <w:color w:val="455565"/>
    </w:rPr>
  </w:style>
  <w:style w:type="paragraph" w:customStyle="1" w:styleId="NTTGreyTableBulletText2">
    <w:name w:val="NTT Grey Table Bullet Text 2"/>
    <w:basedOn w:val="NTTTableBulletText2"/>
    <w:uiPriority w:val="64"/>
    <w:rsid w:val="00DC040B"/>
    <w:rPr>
      <w:color w:val="455565"/>
    </w:rPr>
  </w:style>
  <w:style w:type="paragraph" w:customStyle="1" w:styleId="NTTGreyTableBulletText3">
    <w:name w:val="NTT Grey Table Bullet Text 3"/>
    <w:basedOn w:val="NTTTableBulletText3"/>
    <w:uiPriority w:val="64"/>
    <w:rsid w:val="00DC040B"/>
    <w:rPr>
      <w:color w:val="455565"/>
    </w:rPr>
  </w:style>
  <w:style w:type="paragraph" w:customStyle="1" w:styleId="NTTGreyTableBulletText4">
    <w:name w:val="NTT Grey Table Bullet Text 4"/>
    <w:basedOn w:val="NTTTableBulletText4"/>
    <w:uiPriority w:val="64"/>
    <w:rsid w:val="00DC040B"/>
    <w:rPr>
      <w:color w:val="455565"/>
    </w:rPr>
  </w:style>
  <w:style w:type="paragraph" w:customStyle="1" w:styleId="NTTGreyTableBulletText5">
    <w:name w:val="NTT Grey Table Bullet Text 5"/>
    <w:basedOn w:val="NTTTableBulletText5"/>
    <w:uiPriority w:val="64"/>
    <w:rsid w:val="00DC040B"/>
    <w:rPr>
      <w:color w:val="455565"/>
    </w:rPr>
  </w:style>
  <w:style w:type="paragraph" w:customStyle="1" w:styleId="NTTRedBodyBoldText">
    <w:name w:val="NTT Red Body Bold Text"/>
    <w:basedOn w:val="NTTBodyBoldText"/>
    <w:next w:val="NTTRedBodyText"/>
    <w:uiPriority w:val="39"/>
    <w:semiHidden/>
    <w:unhideWhenUsed/>
    <w:rsid w:val="00DC040B"/>
    <w:rPr>
      <w:color w:val="FF0000"/>
    </w:rPr>
  </w:style>
  <w:style w:type="paragraph" w:customStyle="1" w:styleId="NTTRedBodyText">
    <w:name w:val="NTT Red Body Text"/>
    <w:basedOn w:val="NTTBodyText"/>
    <w:uiPriority w:val="39"/>
    <w:unhideWhenUsed/>
    <w:rsid w:val="00DC040B"/>
    <w:rPr>
      <w:color w:val="FF0000"/>
    </w:rPr>
  </w:style>
  <w:style w:type="paragraph" w:customStyle="1" w:styleId="NTTRedBoldBullet">
    <w:name w:val="NTT Red Bold Bullet"/>
    <w:basedOn w:val="NTTBoldBullet"/>
    <w:next w:val="NTTRedBulletText1"/>
    <w:uiPriority w:val="39"/>
    <w:unhideWhenUsed/>
    <w:rsid w:val="00114D10"/>
    <w:pPr>
      <w:numPr>
        <w:ilvl w:val="3"/>
      </w:numPr>
    </w:pPr>
    <w:rPr>
      <w:color w:val="FF0000"/>
    </w:rPr>
  </w:style>
  <w:style w:type="paragraph" w:customStyle="1" w:styleId="NTTRedBullet1">
    <w:name w:val="NTT Red Bullet 1"/>
    <w:basedOn w:val="NTTBullet1"/>
    <w:uiPriority w:val="39"/>
    <w:semiHidden/>
    <w:unhideWhenUsed/>
    <w:rsid w:val="00481DA1"/>
    <w:pPr>
      <w:numPr>
        <w:numId w:val="9"/>
      </w:numPr>
    </w:pPr>
    <w:rPr>
      <w:color w:val="FF0000"/>
    </w:rPr>
  </w:style>
  <w:style w:type="paragraph" w:customStyle="1" w:styleId="NTTRedBullet2">
    <w:name w:val="NTT Red Bullet 2"/>
    <w:basedOn w:val="NTTBullet2"/>
    <w:uiPriority w:val="39"/>
    <w:semiHidden/>
    <w:unhideWhenUsed/>
    <w:rsid w:val="00481DA1"/>
    <w:pPr>
      <w:numPr>
        <w:numId w:val="9"/>
      </w:numPr>
    </w:pPr>
    <w:rPr>
      <w:color w:val="FF0000"/>
    </w:rPr>
  </w:style>
  <w:style w:type="paragraph" w:customStyle="1" w:styleId="NTTRedBullet3">
    <w:name w:val="NTT Red Bullet 3"/>
    <w:basedOn w:val="NTTBullet3"/>
    <w:uiPriority w:val="39"/>
    <w:semiHidden/>
    <w:unhideWhenUsed/>
    <w:rsid w:val="00481DA1"/>
    <w:pPr>
      <w:numPr>
        <w:numId w:val="9"/>
      </w:numPr>
    </w:pPr>
    <w:rPr>
      <w:color w:val="FF0000"/>
    </w:rPr>
  </w:style>
  <w:style w:type="paragraph" w:customStyle="1" w:styleId="NTTRedBullet4">
    <w:name w:val="NTT Red Bullet 4"/>
    <w:basedOn w:val="NTTBullet4"/>
    <w:uiPriority w:val="39"/>
    <w:semiHidden/>
    <w:unhideWhenUsed/>
    <w:rsid w:val="00481DA1"/>
    <w:pPr>
      <w:numPr>
        <w:numId w:val="9"/>
      </w:numPr>
    </w:pPr>
    <w:rPr>
      <w:color w:val="FF0000"/>
    </w:rPr>
  </w:style>
  <w:style w:type="paragraph" w:customStyle="1" w:styleId="NTTRedBullet5">
    <w:name w:val="NTT Red Bullet 5"/>
    <w:basedOn w:val="NTTBullet5"/>
    <w:uiPriority w:val="39"/>
    <w:semiHidden/>
    <w:unhideWhenUsed/>
    <w:rsid w:val="00481DA1"/>
    <w:pPr>
      <w:numPr>
        <w:numId w:val="9"/>
      </w:numPr>
    </w:pPr>
    <w:rPr>
      <w:color w:val="FF0000"/>
    </w:rPr>
  </w:style>
  <w:style w:type="paragraph" w:customStyle="1" w:styleId="NTTRedBullet6">
    <w:name w:val="NTT Red Bullet 6"/>
    <w:basedOn w:val="NTTBullet6"/>
    <w:uiPriority w:val="39"/>
    <w:semiHidden/>
    <w:unhideWhenUsed/>
    <w:rsid w:val="00481DA1"/>
    <w:pPr>
      <w:numPr>
        <w:numId w:val="9"/>
      </w:numPr>
    </w:pPr>
    <w:rPr>
      <w:color w:val="FF0000"/>
    </w:rPr>
  </w:style>
  <w:style w:type="paragraph" w:customStyle="1" w:styleId="NTTRedBullet7">
    <w:name w:val="NTT Red Bullet 7"/>
    <w:basedOn w:val="NTTBullet7"/>
    <w:uiPriority w:val="39"/>
    <w:semiHidden/>
    <w:unhideWhenUsed/>
    <w:rsid w:val="00481DA1"/>
    <w:pPr>
      <w:numPr>
        <w:numId w:val="9"/>
      </w:numPr>
    </w:pPr>
    <w:rPr>
      <w:color w:val="FF0000"/>
    </w:rPr>
  </w:style>
  <w:style w:type="paragraph" w:customStyle="1" w:styleId="NTTRedBullet8">
    <w:name w:val="NTT Red Bullet 8"/>
    <w:basedOn w:val="NTTBullet8"/>
    <w:uiPriority w:val="39"/>
    <w:semiHidden/>
    <w:unhideWhenUsed/>
    <w:rsid w:val="00481DA1"/>
    <w:pPr>
      <w:numPr>
        <w:numId w:val="9"/>
      </w:numPr>
    </w:pPr>
    <w:rPr>
      <w:color w:val="FF0000"/>
    </w:rPr>
  </w:style>
  <w:style w:type="paragraph" w:customStyle="1" w:styleId="NTTRedBullet9">
    <w:name w:val="NTT Red Bullet 9"/>
    <w:basedOn w:val="NTTBullet9"/>
    <w:uiPriority w:val="39"/>
    <w:semiHidden/>
    <w:unhideWhenUsed/>
    <w:rsid w:val="00481DA1"/>
    <w:pPr>
      <w:numPr>
        <w:numId w:val="9"/>
      </w:numPr>
    </w:pPr>
    <w:rPr>
      <w:color w:val="FF0000"/>
    </w:rPr>
  </w:style>
  <w:style w:type="paragraph" w:customStyle="1" w:styleId="NTTRedBulletText1">
    <w:name w:val="NTT Red Bullet Text 1"/>
    <w:basedOn w:val="NTTBulletText1"/>
    <w:uiPriority w:val="39"/>
    <w:semiHidden/>
    <w:unhideWhenUsed/>
    <w:rsid w:val="00DC040B"/>
    <w:rPr>
      <w:bCs/>
      <w:color w:val="FF0000"/>
    </w:rPr>
  </w:style>
  <w:style w:type="paragraph" w:customStyle="1" w:styleId="NTTRedBulletText2">
    <w:name w:val="NTT Red Bullet Text 2"/>
    <w:basedOn w:val="NTTBulletText2"/>
    <w:uiPriority w:val="39"/>
    <w:semiHidden/>
    <w:unhideWhenUsed/>
    <w:rsid w:val="00DC040B"/>
    <w:rPr>
      <w:color w:val="FF0000"/>
    </w:rPr>
  </w:style>
  <w:style w:type="paragraph" w:customStyle="1" w:styleId="NTTRedBulletText3">
    <w:name w:val="NTT Red Bullet Text 3"/>
    <w:basedOn w:val="NTTBulletText3"/>
    <w:uiPriority w:val="39"/>
    <w:semiHidden/>
    <w:unhideWhenUsed/>
    <w:rsid w:val="00DC040B"/>
    <w:rPr>
      <w:color w:val="FF0000"/>
    </w:rPr>
  </w:style>
  <w:style w:type="paragraph" w:customStyle="1" w:styleId="NTTRedBulletText4">
    <w:name w:val="NTT Red Bullet Text 4"/>
    <w:basedOn w:val="NTTBulletText4"/>
    <w:uiPriority w:val="39"/>
    <w:semiHidden/>
    <w:unhideWhenUsed/>
    <w:rsid w:val="00DC040B"/>
    <w:rPr>
      <w:color w:val="FF0000"/>
    </w:rPr>
  </w:style>
  <w:style w:type="paragraph" w:customStyle="1" w:styleId="NTTRedBulletText5">
    <w:name w:val="NTT Red Bullet Text 5"/>
    <w:basedOn w:val="NTTBulletText5"/>
    <w:uiPriority w:val="39"/>
    <w:semiHidden/>
    <w:unhideWhenUsed/>
    <w:rsid w:val="00DC040B"/>
    <w:rPr>
      <w:color w:val="FF0000"/>
    </w:rPr>
  </w:style>
  <w:style w:type="paragraph" w:customStyle="1" w:styleId="NTTRedNotedText2Body">
    <w:name w:val="NTT Red Noted Text 2 Body"/>
    <w:basedOn w:val="NTTBlueNotedText2Body"/>
    <w:uiPriority w:val="46"/>
    <w:semiHidden/>
    <w:unhideWhenUsed/>
    <w:rsid w:val="00117C72"/>
    <w:pPr>
      <w:pBdr>
        <w:top w:val="single" w:sz="8" w:space="3" w:color="FF0000"/>
        <w:bottom w:val="single" w:sz="8" w:space="3" w:color="FF0000"/>
      </w:pBdr>
      <w:shd w:val="clear" w:color="auto" w:fill="FFC8C8"/>
    </w:pPr>
    <w:rPr>
      <w:rFonts w:cs="Arial"/>
      <w:color w:val="FF0000"/>
    </w:rPr>
  </w:style>
  <w:style w:type="paragraph" w:customStyle="1" w:styleId="NTTRedNotedText1Bold">
    <w:name w:val="NTT Red Noted Text 1 Bold"/>
    <w:basedOn w:val="NTTBlueNotedText1Bold"/>
    <w:next w:val="NTTRedNotedText2Body"/>
    <w:uiPriority w:val="46"/>
    <w:semiHidden/>
    <w:unhideWhenUsed/>
    <w:rsid w:val="00DC040B"/>
    <w:pPr>
      <w:pBdr>
        <w:top w:val="single" w:sz="8" w:space="3" w:color="FF0000"/>
        <w:bottom w:val="single" w:sz="8" w:space="3" w:color="FF0000"/>
      </w:pBdr>
      <w:shd w:val="clear" w:color="auto" w:fill="FFC8C8"/>
    </w:pPr>
    <w:rPr>
      <w:color w:val="FF0000"/>
    </w:rPr>
  </w:style>
  <w:style w:type="paragraph" w:customStyle="1" w:styleId="NTTRedNotedText3Bullet">
    <w:name w:val="NTT Red Noted Text 3 Bullet"/>
    <w:basedOn w:val="NTTRedNotedText2Body"/>
    <w:uiPriority w:val="46"/>
    <w:unhideWhenUsed/>
    <w:rsid w:val="00C37BA2"/>
    <w:pPr>
      <w:numPr>
        <w:ilvl w:val="6"/>
        <w:numId w:val="8"/>
      </w:numPr>
    </w:pPr>
  </w:style>
  <w:style w:type="paragraph" w:customStyle="1" w:styleId="NTTRedNotedText4Bullet">
    <w:name w:val="NTT Red Noted Text 4 Bullet"/>
    <w:basedOn w:val="NTTRedNotedText2Body"/>
    <w:uiPriority w:val="46"/>
    <w:unhideWhenUsed/>
    <w:rsid w:val="00C37BA2"/>
    <w:pPr>
      <w:numPr>
        <w:ilvl w:val="7"/>
        <w:numId w:val="8"/>
      </w:numPr>
    </w:pPr>
  </w:style>
  <w:style w:type="paragraph" w:customStyle="1" w:styleId="NTTRedTableBodyBoldText">
    <w:name w:val="NTT Red Table Body Bold Text"/>
    <w:basedOn w:val="NTTTableBodyBoldText"/>
    <w:next w:val="NTTRedTableBodyText"/>
    <w:uiPriority w:val="44"/>
    <w:semiHidden/>
    <w:unhideWhenUsed/>
    <w:rsid w:val="00DC040B"/>
    <w:rPr>
      <w:color w:val="FF0000"/>
    </w:rPr>
  </w:style>
  <w:style w:type="paragraph" w:customStyle="1" w:styleId="NTTRedTableBodyText">
    <w:name w:val="NTT Red Table Body Text"/>
    <w:basedOn w:val="NTTTableBodyText"/>
    <w:uiPriority w:val="44"/>
    <w:unhideWhenUsed/>
    <w:rsid w:val="00DC040B"/>
    <w:rPr>
      <w:color w:val="FF0000"/>
    </w:rPr>
  </w:style>
  <w:style w:type="paragraph" w:customStyle="1" w:styleId="NTTRedTableBoldBullet">
    <w:name w:val="NTT Red Table Bold Bullet"/>
    <w:basedOn w:val="NTTTableBoldBullet"/>
    <w:next w:val="NTTRedTableBulletText1"/>
    <w:uiPriority w:val="44"/>
    <w:semiHidden/>
    <w:unhideWhenUsed/>
    <w:qFormat/>
    <w:rsid w:val="00E67CA9"/>
    <w:pPr>
      <w:numPr>
        <w:ilvl w:val="2"/>
      </w:numPr>
    </w:pPr>
    <w:rPr>
      <w:rFonts w:cs="Arial"/>
      <w:color w:val="FF0000"/>
    </w:rPr>
  </w:style>
  <w:style w:type="paragraph" w:customStyle="1" w:styleId="NTTRedTableBullet1">
    <w:name w:val="NTT Red Table Bullet 1"/>
    <w:basedOn w:val="NTTTableBullet1"/>
    <w:uiPriority w:val="44"/>
    <w:semiHidden/>
    <w:unhideWhenUsed/>
    <w:rsid w:val="00316AB8"/>
    <w:pPr>
      <w:numPr>
        <w:numId w:val="10"/>
      </w:numPr>
    </w:pPr>
    <w:rPr>
      <w:color w:val="FF0000"/>
    </w:rPr>
  </w:style>
  <w:style w:type="paragraph" w:customStyle="1" w:styleId="NTTRedTableBullet2">
    <w:name w:val="NTT Red Table Bullet 2"/>
    <w:basedOn w:val="NTTTableBullet2"/>
    <w:uiPriority w:val="44"/>
    <w:semiHidden/>
    <w:unhideWhenUsed/>
    <w:rsid w:val="00316AB8"/>
    <w:pPr>
      <w:numPr>
        <w:numId w:val="10"/>
      </w:numPr>
    </w:pPr>
    <w:rPr>
      <w:color w:val="FF0000"/>
    </w:rPr>
  </w:style>
  <w:style w:type="paragraph" w:customStyle="1" w:styleId="NTTRedTableBullet3">
    <w:name w:val="NTT Red Table Bullet 3"/>
    <w:basedOn w:val="NTTTableBullet3"/>
    <w:uiPriority w:val="44"/>
    <w:semiHidden/>
    <w:unhideWhenUsed/>
    <w:rsid w:val="00316AB8"/>
    <w:pPr>
      <w:numPr>
        <w:numId w:val="10"/>
      </w:numPr>
    </w:pPr>
    <w:rPr>
      <w:color w:val="FF0000"/>
    </w:rPr>
  </w:style>
  <w:style w:type="paragraph" w:customStyle="1" w:styleId="NTTRedTableBullet4">
    <w:name w:val="NTT Red Table Bullet 4"/>
    <w:basedOn w:val="NTTTableBullet4"/>
    <w:uiPriority w:val="44"/>
    <w:semiHidden/>
    <w:unhideWhenUsed/>
    <w:rsid w:val="00316AB8"/>
    <w:pPr>
      <w:numPr>
        <w:numId w:val="10"/>
      </w:numPr>
    </w:pPr>
    <w:rPr>
      <w:color w:val="FF0000"/>
    </w:rPr>
  </w:style>
  <w:style w:type="paragraph" w:customStyle="1" w:styleId="NTTRedTableBullet5">
    <w:name w:val="NTT Red Table Bullet 5"/>
    <w:basedOn w:val="NTTTableBullet5"/>
    <w:uiPriority w:val="44"/>
    <w:semiHidden/>
    <w:unhideWhenUsed/>
    <w:rsid w:val="00316AB8"/>
    <w:pPr>
      <w:numPr>
        <w:numId w:val="10"/>
      </w:numPr>
    </w:pPr>
    <w:rPr>
      <w:color w:val="FF0000"/>
    </w:rPr>
  </w:style>
  <w:style w:type="paragraph" w:customStyle="1" w:styleId="NTTRedTableBullet6">
    <w:name w:val="NTT Red Table Bullet 6"/>
    <w:basedOn w:val="NTTTableBullet6"/>
    <w:uiPriority w:val="44"/>
    <w:semiHidden/>
    <w:unhideWhenUsed/>
    <w:rsid w:val="00316AB8"/>
    <w:pPr>
      <w:numPr>
        <w:numId w:val="10"/>
      </w:numPr>
    </w:pPr>
    <w:rPr>
      <w:color w:val="FF0000"/>
    </w:rPr>
  </w:style>
  <w:style w:type="paragraph" w:customStyle="1" w:styleId="NTTRedTableBullet7">
    <w:name w:val="NTT Red Table Bullet 7"/>
    <w:basedOn w:val="NTTTableBullet7"/>
    <w:uiPriority w:val="44"/>
    <w:semiHidden/>
    <w:unhideWhenUsed/>
    <w:rsid w:val="00316AB8"/>
    <w:pPr>
      <w:numPr>
        <w:numId w:val="10"/>
      </w:numPr>
    </w:pPr>
    <w:rPr>
      <w:color w:val="FF0000"/>
    </w:rPr>
  </w:style>
  <w:style w:type="paragraph" w:customStyle="1" w:styleId="NTTRedTableBullet8">
    <w:name w:val="NTT Red Table Bullet 8"/>
    <w:basedOn w:val="NTTTableBullet8"/>
    <w:uiPriority w:val="44"/>
    <w:semiHidden/>
    <w:unhideWhenUsed/>
    <w:rsid w:val="00316AB8"/>
    <w:pPr>
      <w:numPr>
        <w:numId w:val="10"/>
      </w:numPr>
    </w:pPr>
    <w:rPr>
      <w:color w:val="FF0000"/>
    </w:rPr>
  </w:style>
  <w:style w:type="paragraph" w:customStyle="1" w:styleId="NTTRedTableBullet9">
    <w:name w:val="NTT Red Table Bullet 9"/>
    <w:basedOn w:val="NTTTableBullet9"/>
    <w:uiPriority w:val="44"/>
    <w:semiHidden/>
    <w:unhideWhenUsed/>
    <w:rsid w:val="00316AB8"/>
    <w:pPr>
      <w:numPr>
        <w:numId w:val="10"/>
      </w:numPr>
    </w:pPr>
    <w:rPr>
      <w:color w:val="FF0000"/>
    </w:rPr>
  </w:style>
  <w:style w:type="paragraph" w:customStyle="1" w:styleId="NTTRedTableBulletText1">
    <w:name w:val="NTT Red Table Bullet Text 1"/>
    <w:basedOn w:val="NTTTableBulletText1"/>
    <w:uiPriority w:val="44"/>
    <w:semiHidden/>
    <w:unhideWhenUsed/>
    <w:rsid w:val="00DC040B"/>
    <w:rPr>
      <w:bCs/>
      <w:color w:val="FF0000"/>
    </w:rPr>
  </w:style>
  <w:style w:type="paragraph" w:customStyle="1" w:styleId="NTTRedTableBulletText2">
    <w:name w:val="NTT Red Table Bullet Text 2"/>
    <w:basedOn w:val="NTTTableBulletText2"/>
    <w:uiPriority w:val="44"/>
    <w:semiHidden/>
    <w:unhideWhenUsed/>
    <w:rsid w:val="00DC040B"/>
    <w:rPr>
      <w:bCs/>
      <w:color w:val="FF0000"/>
    </w:rPr>
  </w:style>
  <w:style w:type="paragraph" w:customStyle="1" w:styleId="NTTRedTableBulletText3">
    <w:name w:val="NTT Red Table Bullet Text 3"/>
    <w:basedOn w:val="NTTTableBulletText3"/>
    <w:uiPriority w:val="44"/>
    <w:semiHidden/>
    <w:unhideWhenUsed/>
    <w:rsid w:val="00DC040B"/>
    <w:rPr>
      <w:bCs/>
      <w:color w:val="FF0000"/>
    </w:rPr>
  </w:style>
  <w:style w:type="paragraph" w:customStyle="1" w:styleId="NTTRedTableBulletText4">
    <w:name w:val="NTT Red Table Bullet Text 4"/>
    <w:basedOn w:val="NTTTableBulletText4"/>
    <w:uiPriority w:val="44"/>
    <w:semiHidden/>
    <w:unhideWhenUsed/>
    <w:rsid w:val="00DC040B"/>
    <w:rPr>
      <w:color w:val="FF0000"/>
    </w:rPr>
  </w:style>
  <w:style w:type="paragraph" w:customStyle="1" w:styleId="NTTRedTableBulletText5">
    <w:name w:val="NTT Red Table Bullet Text 5"/>
    <w:basedOn w:val="NTTTableBulletText5"/>
    <w:uiPriority w:val="44"/>
    <w:semiHidden/>
    <w:unhideWhenUsed/>
    <w:rsid w:val="00DC040B"/>
    <w:rPr>
      <w:color w:val="FF0000"/>
    </w:rPr>
  </w:style>
  <w:style w:type="paragraph" w:customStyle="1" w:styleId="NTTRqmtHeading">
    <w:name w:val="NTT Rqmt Heading"/>
    <w:next w:val="NTTBodyText"/>
    <w:uiPriority w:val="17"/>
    <w:rsid w:val="00B964BA"/>
    <w:pPr>
      <w:pBdr>
        <w:top w:val="single" w:sz="4" w:space="3" w:color="0033CC"/>
        <w:bottom w:val="single" w:sz="4" w:space="3" w:color="0033CC"/>
      </w:pBdr>
      <w:shd w:val="clear" w:color="auto" w:fill="E7E8F5"/>
      <w:spacing w:before="240" w:after="60" w:line="260" w:lineRule="atLeast"/>
      <w:ind w:left="851"/>
    </w:pPr>
    <w:rPr>
      <w:rFonts w:ascii="Arial" w:hAnsi="Arial" w:cs="Arial"/>
      <w:color w:val="000000"/>
      <w:spacing w:val="10"/>
      <w:kern w:val="20"/>
      <w:lang w:eastAsia="en-US"/>
    </w:rPr>
  </w:style>
  <w:style w:type="paragraph" w:customStyle="1" w:styleId="NTTRqmtHeadingWide">
    <w:name w:val="NTT Rqmt Heading Wide"/>
    <w:basedOn w:val="NTTRqmtHeading"/>
    <w:next w:val="NTTFlushBodyText"/>
    <w:uiPriority w:val="17"/>
    <w:rsid w:val="00DC040B"/>
    <w:pPr>
      <w:ind w:left="0"/>
    </w:pPr>
  </w:style>
  <w:style w:type="paragraph" w:customStyle="1" w:styleId="NTTSmallPrint">
    <w:name w:val="NTT Small Print"/>
    <w:basedOn w:val="NTTFlushBodyText"/>
    <w:uiPriority w:val="79"/>
    <w:unhideWhenUsed/>
    <w:rsid w:val="00CA1D65"/>
    <w:pPr>
      <w:spacing w:after="60" w:line="230" w:lineRule="atLeast"/>
    </w:pPr>
  </w:style>
  <w:style w:type="paragraph" w:customStyle="1" w:styleId="NTTSmallPrintJustified">
    <w:name w:val="NTT Small Print Justified"/>
    <w:basedOn w:val="NTTSmallPrint"/>
    <w:uiPriority w:val="79"/>
    <w:semiHidden/>
    <w:unhideWhenUsed/>
    <w:rsid w:val="00DC040B"/>
    <w:rPr>
      <w:rFonts w:cs="Times New Roman"/>
    </w:rPr>
  </w:style>
  <w:style w:type="paragraph" w:customStyle="1" w:styleId="NTTSmallPrintHeading">
    <w:name w:val="NTT Small Print Heading"/>
    <w:next w:val="NTTSmallPrint"/>
    <w:uiPriority w:val="79"/>
    <w:semiHidden/>
    <w:unhideWhenUsed/>
    <w:qFormat/>
    <w:rsid w:val="00DC040B"/>
    <w:pPr>
      <w:spacing w:before="240" w:after="60" w:line="300" w:lineRule="atLeast"/>
    </w:pPr>
    <w:rPr>
      <w:rFonts w:ascii="Arial" w:hAnsi="Arial" w:cs="Arial"/>
      <w:b/>
      <w:bCs/>
      <w:color w:val="000000"/>
      <w:spacing w:val="10"/>
      <w:kern w:val="24"/>
      <w:sz w:val="24"/>
      <w:szCs w:val="22"/>
      <w:lang w:eastAsia="en-US"/>
    </w:rPr>
  </w:style>
  <w:style w:type="paragraph" w:customStyle="1" w:styleId="NTTTableBodyBoldText">
    <w:name w:val="NTT Table Body Bold Text"/>
    <w:basedOn w:val="NTTTableBodyText"/>
    <w:next w:val="NTTTableBodyText"/>
    <w:uiPriority w:val="14"/>
    <w:rsid w:val="00DC040B"/>
    <w:pPr>
      <w:keepNext/>
      <w:keepLines/>
    </w:pPr>
    <w:rPr>
      <w:b/>
    </w:rPr>
  </w:style>
  <w:style w:type="paragraph" w:customStyle="1" w:styleId="NTTTableBodyText">
    <w:name w:val="NTT Table Body Text"/>
    <w:uiPriority w:val="14"/>
    <w:rsid w:val="00DC040B"/>
    <w:pPr>
      <w:spacing w:before="60" w:after="60" w:line="240" w:lineRule="atLeast"/>
    </w:pPr>
    <w:rPr>
      <w:rFonts w:ascii="Arial" w:hAnsi="Arial" w:cs="Arial"/>
      <w:color w:val="000000"/>
      <w:spacing w:val="8"/>
      <w:kern w:val="18"/>
      <w:sz w:val="18"/>
      <w:szCs w:val="18"/>
      <w:lang w:eastAsia="en-US"/>
    </w:rPr>
  </w:style>
  <w:style w:type="paragraph" w:customStyle="1" w:styleId="NTTTableBoldBullet">
    <w:name w:val="NTT Table Bold Bullet"/>
    <w:basedOn w:val="NTTTableBullet1"/>
    <w:next w:val="NTTTableBulletText1"/>
    <w:uiPriority w:val="14"/>
    <w:rsid w:val="00E67CA9"/>
    <w:pPr>
      <w:keepNext/>
      <w:keepLines/>
      <w:numPr>
        <w:ilvl w:val="3"/>
        <w:numId w:val="44"/>
      </w:numPr>
    </w:pPr>
    <w:rPr>
      <w:rFonts w:cs="Tahoma"/>
      <w:b/>
    </w:rPr>
  </w:style>
  <w:style w:type="paragraph" w:customStyle="1" w:styleId="NTTTableBullet1">
    <w:name w:val="NTT Table Bullet 1"/>
    <w:uiPriority w:val="14"/>
    <w:rsid w:val="00316AB8"/>
    <w:pPr>
      <w:numPr>
        <w:numId w:val="11"/>
      </w:numPr>
      <w:spacing w:before="60" w:after="60" w:line="240" w:lineRule="atLeast"/>
    </w:pPr>
    <w:rPr>
      <w:rFonts w:ascii="Arial" w:hAnsi="Arial" w:cs="Arial"/>
      <w:color w:val="000000"/>
      <w:spacing w:val="8"/>
      <w:kern w:val="18"/>
      <w:sz w:val="18"/>
      <w:lang w:eastAsia="en-US"/>
    </w:rPr>
  </w:style>
  <w:style w:type="paragraph" w:customStyle="1" w:styleId="NTTTableBullet2">
    <w:name w:val="NTT Table Bullet 2"/>
    <w:basedOn w:val="NTTTableBullet1"/>
    <w:uiPriority w:val="14"/>
    <w:rsid w:val="00DC040B"/>
    <w:pPr>
      <w:numPr>
        <w:ilvl w:val="1"/>
      </w:numPr>
    </w:pPr>
  </w:style>
  <w:style w:type="paragraph" w:customStyle="1" w:styleId="NTTTableBullet3">
    <w:name w:val="NTT Table Bullet 3"/>
    <w:basedOn w:val="NTTTableBullet2"/>
    <w:uiPriority w:val="14"/>
    <w:rsid w:val="00DC040B"/>
    <w:pPr>
      <w:numPr>
        <w:ilvl w:val="2"/>
      </w:numPr>
      <w:spacing w:before="0" w:after="0"/>
    </w:pPr>
  </w:style>
  <w:style w:type="paragraph" w:customStyle="1" w:styleId="NTTTableBullet4">
    <w:name w:val="NTT Table Bullet 4"/>
    <w:uiPriority w:val="14"/>
    <w:rsid w:val="00316AB8"/>
    <w:pPr>
      <w:numPr>
        <w:ilvl w:val="3"/>
        <w:numId w:val="11"/>
      </w:numPr>
      <w:tabs>
        <w:tab w:val="left" w:pos="680"/>
      </w:tabs>
      <w:spacing w:before="60" w:after="60" w:line="240" w:lineRule="atLeast"/>
    </w:pPr>
    <w:rPr>
      <w:rFonts w:ascii="Arial" w:hAnsi="Arial" w:cs="Arial"/>
      <w:color w:val="000000"/>
      <w:spacing w:val="8"/>
      <w:kern w:val="18"/>
      <w:sz w:val="18"/>
      <w:lang w:eastAsia="en-US"/>
    </w:rPr>
  </w:style>
  <w:style w:type="paragraph" w:customStyle="1" w:styleId="NTTTableBullet5">
    <w:name w:val="NTT Table Bullet 5"/>
    <w:basedOn w:val="NTTTableBullet4"/>
    <w:uiPriority w:val="14"/>
    <w:rsid w:val="00DC040B"/>
    <w:pPr>
      <w:numPr>
        <w:ilvl w:val="4"/>
      </w:numPr>
    </w:pPr>
  </w:style>
  <w:style w:type="paragraph" w:customStyle="1" w:styleId="NTTTableBullet6">
    <w:name w:val="NTT Table Bullet 6"/>
    <w:basedOn w:val="NTTTableBullet5"/>
    <w:uiPriority w:val="14"/>
    <w:rsid w:val="00DC040B"/>
    <w:pPr>
      <w:numPr>
        <w:ilvl w:val="5"/>
      </w:numPr>
    </w:pPr>
  </w:style>
  <w:style w:type="paragraph" w:customStyle="1" w:styleId="NTTTableBullet7">
    <w:name w:val="NTT Table Bullet 7"/>
    <w:uiPriority w:val="14"/>
    <w:rsid w:val="00316AB8"/>
    <w:pPr>
      <w:numPr>
        <w:ilvl w:val="6"/>
        <w:numId w:val="11"/>
      </w:numPr>
      <w:spacing w:before="60" w:after="60" w:line="240" w:lineRule="atLeast"/>
    </w:pPr>
    <w:rPr>
      <w:rFonts w:ascii="Arial" w:hAnsi="Arial" w:cs="Arial"/>
      <w:color w:val="000000"/>
      <w:spacing w:val="8"/>
      <w:kern w:val="18"/>
      <w:sz w:val="18"/>
      <w:lang w:eastAsia="en-US"/>
    </w:rPr>
  </w:style>
  <w:style w:type="paragraph" w:customStyle="1" w:styleId="NTTTableBullet8">
    <w:name w:val="NTT Table Bullet 8"/>
    <w:basedOn w:val="NTTTableBullet7"/>
    <w:uiPriority w:val="14"/>
    <w:rsid w:val="00DC040B"/>
    <w:pPr>
      <w:numPr>
        <w:ilvl w:val="7"/>
      </w:numPr>
    </w:pPr>
  </w:style>
  <w:style w:type="paragraph" w:customStyle="1" w:styleId="NTTTableBullet9">
    <w:name w:val="NTT Table Bullet 9"/>
    <w:basedOn w:val="NTTTableBullet8"/>
    <w:uiPriority w:val="14"/>
    <w:rsid w:val="00DC040B"/>
    <w:pPr>
      <w:numPr>
        <w:ilvl w:val="8"/>
      </w:numPr>
      <w:spacing w:before="0" w:after="0"/>
    </w:pPr>
  </w:style>
  <w:style w:type="paragraph" w:customStyle="1" w:styleId="NTTTableBulletText1">
    <w:name w:val="NTT Table Bullet Text 1"/>
    <w:uiPriority w:val="14"/>
    <w:rsid w:val="00DC040B"/>
    <w:pPr>
      <w:spacing w:line="240" w:lineRule="atLeast"/>
      <w:ind w:left="284"/>
    </w:pPr>
    <w:rPr>
      <w:rFonts w:ascii="Arial" w:hAnsi="Arial" w:cs="Arial"/>
      <w:color w:val="000000"/>
      <w:spacing w:val="8"/>
      <w:kern w:val="18"/>
      <w:sz w:val="18"/>
      <w:lang w:eastAsia="en-US"/>
    </w:rPr>
  </w:style>
  <w:style w:type="paragraph" w:customStyle="1" w:styleId="NTTTableBulletText2">
    <w:name w:val="NTT Table Bullet Text 2"/>
    <w:basedOn w:val="NTTTableBulletText1"/>
    <w:uiPriority w:val="14"/>
    <w:rsid w:val="00DC040B"/>
    <w:pPr>
      <w:ind w:left="567"/>
    </w:pPr>
  </w:style>
  <w:style w:type="paragraph" w:customStyle="1" w:styleId="NTTTableBulletText3">
    <w:name w:val="NTT Table Bullet Text 3"/>
    <w:basedOn w:val="NTTTableBulletText1"/>
    <w:uiPriority w:val="14"/>
    <w:rsid w:val="00DC040B"/>
    <w:pPr>
      <w:ind w:left="851"/>
    </w:pPr>
  </w:style>
  <w:style w:type="paragraph" w:customStyle="1" w:styleId="NTTTableBulletText4">
    <w:name w:val="NTT Table Bullet Text 4"/>
    <w:basedOn w:val="NTTTableBulletText3"/>
    <w:uiPriority w:val="14"/>
    <w:rsid w:val="00DC040B"/>
    <w:pPr>
      <w:ind w:left="1134"/>
    </w:pPr>
    <w:rPr>
      <w:szCs w:val="18"/>
    </w:rPr>
  </w:style>
  <w:style w:type="paragraph" w:customStyle="1" w:styleId="NTTTableBulletText5">
    <w:name w:val="NTT Table Bullet Text 5"/>
    <w:basedOn w:val="NTTTableBulletText4"/>
    <w:uiPriority w:val="14"/>
    <w:rsid w:val="00DC040B"/>
    <w:pPr>
      <w:ind w:left="1701"/>
    </w:pPr>
  </w:style>
  <w:style w:type="paragraph" w:customStyle="1" w:styleId="NTTTablePicture">
    <w:name w:val="NTT Table Picture"/>
    <w:basedOn w:val="NTTTableBodyText"/>
    <w:next w:val="NTTCaptioninTable"/>
    <w:uiPriority w:val="14"/>
    <w:qFormat/>
    <w:rsid w:val="00DC040B"/>
  </w:style>
  <w:style w:type="paragraph" w:customStyle="1" w:styleId="NTTTableWhiteHeader">
    <w:name w:val="NTT Table White Header"/>
    <w:uiPriority w:val="15"/>
    <w:rsid w:val="00DC040B"/>
    <w:pPr>
      <w:spacing w:before="60" w:after="60" w:line="250" w:lineRule="atLeast"/>
    </w:pPr>
    <w:rPr>
      <w:rFonts w:ascii="Arial Bold" w:hAnsi="Arial Bold" w:cs="Arial"/>
      <w:b/>
      <w:color w:val="FFFFFF"/>
      <w:spacing w:val="8"/>
      <w:kern w:val="18"/>
      <w:sz w:val="18"/>
      <w:szCs w:val="18"/>
      <w:lang w:eastAsia="en-US"/>
    </w:rPr>
  </w:style>
  <w:style w:type="paragraph" w:customStyle="1" w:styleId="NTTWidePicture">
    <w:name w:val="NTT Wide Picture"/>
    <w:basedOn w:val="NTTAPicture"/>
    <w:next w:val="NTTCaptioninTable"/>
    <w:uiPriority w:val="9"/>
    <w:qFormat/>
    <w:rsid w:val="00DC040B"/>
  </w:style>
  <w:style w:type="character" w:styleId="nfasis">
    <w:name w:val="Emphasis"/>
    <w:uiPriority w:val="99"/>
    <w:semiHidden/>
    <w:rsid w:val="00DC040B"/>
    <w:rPr>
      <w:i w:val="0"/>
      <w:iCs/>
    </w:rPr>
  </w:style>
  <w:style w:type="character" w:styleId="Refdenotaalfinal">
    <w:name w:val="endnote reference"/>
    <w:uiPriority w:val="99"/>
    <w:semiHidden/>
    <w:rsid w:val="00DC040B"/>
    <w:rPr>
      <w:rFonts w:ascii="Arial" w:hAnsi="Arial"/>
      <w:i w:val="0"/>
      <w:color w:val="000000"/>
      <w:spacing w:val="10"/>
      <w:sz w:val="18"/>
      <w:szCs w:val="20"/>
      <w:vertAlign w:val="superscript"/>
    </w:rPr>
  </w:style>
  <w:style w:type="paragraph" w:styleId="Direccinsobre">
    <w:name w:val="envelope address"/>
    <w:basedOn w:val="Normal"/>
    <w:uiPriority w:val="99"/>
    <w:semiHidden/>
    <w:rsid w:val="00DC040B"/>
    <w:pPr>
      <w:framePr w:w="7920" w:h="1980" w:hRule="exact" w:hSpace="180" w:wrap="auto" w:hAnchor="page" w:xAlign="center" w:yAlign="bottom"/>
      <w:ind w:left="2880"/>
    </w:pPr>
    <w:rPr>
      <w:sz w:val="24"/>
      <w:szCs w:val="24"/>
    </w:rPr>
  </w:style>
  <w:style w:type="paragraph" w:styleId="Remitedesobre">
    <w:name w:val="envelope return"/>
    <w:basedOn w:val="Normal"/>
    <w:uiPriority w:val="99"/>
    <w:semiHidden/>
    <w:rsid w:val="00DC040B"/>
  </w:style>
  <w:style w:type="character" w:styleId="Hipervnculovisitado">
    <w:name w:val="FollowedHyperlink"/>
    <w:uiPriority w:val="99"/>
    <w:semiHidden/>
    <w:rsid w:val="00DC040B"/>
    <w:rPr>
      <w:color w:val="000000"/>
      <w:spacing w:val="8"/>
      <w:kern w:val="20"/>
      <w:u w:val="single" w:color="000000"/>
    </w:rPr>
  </w:style>
  <w:style w:type="character" w:styleId="Refdenotaalpie">
    <w:name w:val="footnote reference"/>
    <w:uiPriority w:val="99"/>
    <w:semiHidden/>
    <w:rsid w:val="00DC040B"/>
    <w:rPr>
      <w:rFonts w:ascii="Arial" w:hAnsi="Arial"/>
      <w:i w:val="0"/>
      <w:color w:val="000000"/>
      <w:spacing w:val="10"/>
      <w:kern w:val="18"/>
      <w:sz w:val="18"/>
      <w:szCs w:val="18"/>
      <w:vertAlign w:val="superscript"/>
    </w:rPr>
  </w:style>
  <w:style w:type="paragraph" w:customStyle="1" w:styleId="GuidanceText2Body">
    <w:name w:val="Guidance Text 2 Body"/>
    <w:basedOn w:val="NTTBodyText"/>
    <w:uiPriority w:val="49"/>
    <w:qFormat/>
    <w:rsid w:val="00DC040B"/>
    <w:pPr>
      <w:pBdr>
        <w:top w:val="single" w:sz="4" w:space="3" w:color="900000"/>
        <w:bottom w:val="single" w:sz="4" w:space="3" w:color="900000"/>
      </w:pBdr>
      <w:shd w:val="clear" w:color="auto" w:fill="FFFFCC"/>
      <w:spacing w:before="120"/>
    </w:pPr>
    <w:rPr>
      <w:color w:val="900000"/>
    </w:rPr>
  </w:style>
  <w:style w:type="paragraph" w:customStyle="1" w:styleId="GuidanceText1Bold">
    <w:name w:val="Guidance Text 1 Bold"/>
    <w:basedOn w:val="GuidanceText2Body"/>
    <w:next w:val="GuidanceText2Body"/>
    <w:uiPriority w:val="49"/>
    <w:qFormat/>
    <w:rsid w:val="00DC040B"/>
    <w:rPr>
      <w:b/>
    </w:rPr>
  </w:style>
  <w:style w:type="paragraph" w:customStyle="1" w:styleId="GuidanceText3Bullet">
    <w:name w:val="Guidance Text 3 Bullet"/>
    <w:basedOn w:val="GuidanceText2Body"/>
    <w:uiPriority w:val="49"/>
    <w:rsid w:val="00C37BA2"/>
    <w:pPr>
      <w:numPr>
        <w:numId w:val="8"/>
      </w:numPr>
      <w:tabs>
        <w:tab w:val="left" w:pos="284"/>
      </w:tabs>
    </w:pPr>
  </w:style>
  <w:style w:type="paragraph" w:customStyle="1" w:styleId="GuidanceText4List">
    <w:name w:val="Guidance Text 4 List"/>
    <w:basedOn w:val="GuidanceText2Body"/>
    <w:uiPriority w:val="49"/>
    <w:rsid w:val="00C37BA2"/>
    <w:pPr>
      <w:numPr>
        <w:ilvl w:val="1"/>
        <w:numId w:val="8"/>
      </w:numPr>
    </w:pPr>
  </w:style>
  <w:style w:type="numbering" w:customStyle="1" w:styleId="HeadingSequence">
    <w:name w:val="HeadingSequence"/>
    <w:uiPriority w:val="29"/>
    <w:rsid w:val="00660611"/>
    <w:pPr>
      <w:numPr>
        <w:numId w:val="24"/>
      </w:numPr>
    </w:pPr>
  </w:style>
  <w:style w:type="character" w:styleId="AcrnimoHTML">
    <w:name w:val="HTML Acronym"/>
    <w:uiPriority w:val="99"/>
    <w:semiHidden/>
    <w:rsid w:val="00DC040B"/>
  </w:style>
  <w:style w:type="character" w:styleId="CitaHTML">
    <w:name w:val="HTML Cite"/>
    <w:uiPriority w:val="99"/>
    <w:semiHidden/>
    <w:rsid w:val="00DC040B"/>
    <w:rPr>
      <w:i w:val="0"/>
      <w:iCs/>
    </w:rPr>
  </w:style>
  <w:style w:type="character" w:styleId="CdigoHTML">
    <w:name w:val="HTML Code"/>
    <w:uiPriority w:val="99"/>
    <w:semiHidden/>
    <w:rsid w:val="00DC040B"/>
    <w:rPr>
      <w:rFonts w:ascii="Consolas" w:hAnsi="Consolas" w:cs="Courier New"/>
      <w:sz w:val="20"/>
      <w:szCs w:val="20"/>
    </w:rPr>
  </w:style>
  <w:style w:type="character" w:styleId="DefinicinHTML">
    <w:name w:val="HTML Definition"/>
    <w:uiPriority w:val="99"/>
    <w:semiHidden/>
    <w:rsid w:val="00DC040B"/>
    <w:rPr>
      <w:i w:val="0"/>
      <w:iCs/>
    </w:rPr>
  </w:style>
  <w:style w:type="character" w:styleId="TecladoHTML">
    <w:name w:val="HTML Keyboard"/>
    <w:uiPriority w:val="99"/>
    <w:semiHidden/>
    <w:rsid w:val="00DC040B"/>
    <w:rPr>
      <w:rFonts w:ascii="Consolas" w:hAnsi="Consolas" w:cs="Courier New"/>
      <w:sz w:val="20"/>
      <w:szCs w:val="20"/>
    </w:rPr>
  </w:style>
  <w:style w:type="character" w:styleId="EjemplodeHTML">
    <w:name w:val="HTML Sample"/>
    <w:uiPriority w:val="99"/>
    <w:semiHidden/>
    <w:rsid w:val="00DC040B"/>
    <w:rPr>
      <w:rFonts w:ascii="Consolas" w:hAnsi="Consolas" w:cs="Courier New"/>
    </w:rPr>
  </w:style>
  <w:style w:type="character" w:styleId="MquinadeescribirHTML">
    <w:name w:val="HTML Typewriter"/>
    <w:uiPriority w:val="99"/>
    <w:semiHidden/>
    <w:rsid w:val="00DC040B"/>
    <w:rPr>
      <w:rFonts w:ascii="Consolas" w:hAnsi="Consolas" w:cs="Courier New"/>
      <w:sz w:val="20"/>
      <w:szCs w:val="20"/>
    </w:rPr>
  </w:style>
  <w:style w:type="character" w:styleId="VariableHTML">
    <w:name w:val="HTML Variable"/>
    <w:uiPriority w:val="99"/>
    <w:semiHidden/>
    <w:rsid w:val="00DC040B"/>
    <w:rPr>
      <w:i w:val="0"/>
      <w:iCs/>
    </w:rPr>
  </w:style>
  <w:style w:type="character" w:styleId="Hipervnculo">
    <w:name w:val="Hyperlink"/>
    <w:uiPriority w:val="99"/>
    <w:unhideWhenUsed/>
    <w:rsid w:val="000262E2"/>
    <w:rPr>
      <w:color w:val="0033CC"/>
      <w:spacing w:val="8"/>
      <w:kern w:val="20"/>
      <w:u w:val="single" w:color="0033CC"/>
    </w:rPr>
  </w:style>
  <w:style w:type="paragraph" w:styleId="ndice1">
    <w:name w:val="index 1"/>
    <w:basedOn w:val="Normal"/>
    <w:next w:val="Normal"/>
    <w:uiPriority w:val="99"/>
    <w:semiHidden/>
    <w:rsid w:val="00DC040B"/>
    <w:pPr>
      <w:ind w:left="200" w:hanging="200"/>
    </w:pPr>
  </w:style>
  <w:style w:type="paragraph" w:styleId="ndice2">
    <w:name w:val="index 2"/>
    <w:basedOn w:val="Normal"/>
    <w:next w:val="Normal"/>
    <w:uiPriority w:val="99"/>
    <w:semiHidden/>
    <w:rsid w:val="00DC040B"/>
    <w:pPr>
      <w:ind w:left="400" w:hanging="200"/>
    </w:pPr>
  </w:style>
  <w:style w:type="paragraph" w:styleId="ndice3">
    <w:name w:val="index 3"/>
    <w:basedOn w:val="Normal"/>
    <w:next w:val="Normal"/>
    <w:uiPriority w:val="99"/>
    <w:semiHidden/>
    <w:rsid w:val="00DC040B"/>
    <w:pPr>
      <w:ind w:left="600" w:hanging="200"/>
    </w:pPr>
  </w:style>
  <w:style w:type="paragraph" w:styleId="ndice4">
    <w:name w:val="index 4"/>
    <w:basedOn w:val="Normal"/>
    <w:next w:val="Normal"/>
    <w:uiPriority w:val="99"/>
    <w:semiHidden/>
    <w:rsid w:val="00DC040B"/>
    <w:pPr>
      <w:ind w:left="800" w:hanging="200"/>
    </w:pPr>
  </w:style>
  <w:style w:type="paragraph" w:styleId="ndice5">
    <w:name w:val="index 5"/>
    <w:basedOn w:val="Normal"/>
    <w:next w:val="Normal"/>
    <w:uiPriority w:val="99"/>
    <w:semiHidden/>
    <w:rsid w:val="00DC040B"/>
    <w:pPr>
      <w:ind w:left="1000" w:hanging="200"/>
    </w:pPr>
  </w:style>
  <w:style w:type="paragraph" w:styleId="ndice6">
    <w:name w:val="index 6"/>
    <w:basedOn w:val="Normal"/>
    <w:next w:val="Normal"/>
    <w:uiPriority w:val="99"/>
    <w:semiHidden/>
    <w:rsid w:val="00DC040B"/>
    <w:pPr>
      <w:ind w:left="1200" w:hanging="200"/>
    </w:pPr>
  </w:style>
  <w:style w:type="paragraph" w:styleId="ndice7">
    <w:name w:val="index 7"/>
    <w:basedOn w:val="Normal"/>
    <w:next w:val="Normal"/>
    <w:uiPriority w:val="99"/>
    <w:semiHidden/>
    <w:rsid w:val="00DC040B"/>
    <w:pPr>
      <w:ind w:left="1400" w:hanging="200"/>
    </w:pPr>
  </w:style>
  <w:style w:type="paragraph" w:styleId="ndice8">
    <w:name w:val="index 8"/>
    <w:basedOn w:val="Normal"/>
    <w:next w:val="Normal"/>
    <w:uiPriority w:val="99"/>
    <w:semiHidden/>
    <w:rsid w:val="00DC040B"/>
    <w:pPr>
      <w:ind w:left="1600" w:hanging="200"/>
    </w:pPr>
  </w:style>
  <w:style w:type="paragraph" w:styleId="ndice9">
    <w:name w:val="index 9"/>
    <w:basedOn w:val="Normal"/>
    <w:next w:val="Normal"/>
    <w:uiPriority w:val="99"/>
    <w:semiHidden/>
    <w:rsid w:val="00DC040B"/>
    <w:pPr>
      <w:ind w:left="1800" w:hanging="200"/>
    </w:pPr>
  </w:style>
  <w:style w:type="paragraph" w:styleId="Ttulodendice">
    <w:name w:val="index heading"/>
    <w:basedOn w:val="Normal"/>
    <w:next w:val="ndice1"/>
    <w:uiPriority w:val="99"/>
    <w:semiHidden/>
    <w:rsid w:val="00DC040B"/>
    <w:rPr>
      <w:b/>
      <w:bCs w:val="0"/>
    </w:rPr>
  </w:style>
  <w:style w:type="character" w:styleId="nfasisintenso">
    <w:name w:val="Intense Emphasis"/>
    <w:uiPriority w:val="99"/>
    <w:semiHidden/>
    <w:rsid w:val="00DC040B"/>
    <w:rPr>
      <w:b/>
      <w:bCs/>
      <w:i w:val="0"/>
      <w:iCs/>
      <w:color w:val="0033CC"/>
    </w:rPr>
  </w:style>
  <w:style w:type="paragraph" w:styleId="Citadestacada">
    <w:name w:val="Intense Quote"/>
    <w:basedOn w:val="Normal"/>
    <w:next w:val="Normal"/>
    <w:link w:val="CitadestacadaCar"/>
    <w:uiPriority w:val="99"/>
    <w:semiHidden/>
    <w:rsid w:val="00DC040B"/>
    <w:pPr>
      <w:pBdr>
        <w:bottom w:val="single" w:sz="4" w:space="4" w:color="69BE28"/>
      </w:pBdr>
      <w:spacing w:before="200" w:after="280"/>
      <w:ind w:left="936" w:right="936"/>
    </w:pPr>
    <w:rPr>
      <w:rFonts w:cs="Times New Roman"/>
      <w:b/>
      <w:bCs w:val="0"/>
      <w:iCs/>
      <w:color w:val="0033CC"/>
    </w:rPr>
  </w:style>
  <w:style w:type="character" w:customStyle="1" w:styleId="CitadestacadaCar">
    <w:name w:val="Cita destacada Car"/>
    <w:link w:val="Citadestacada"/>
    <w:uiPriority w:val="99"/>
    <w:semiHidden/>
    <w:rsid w:val="00DC040B"/>
    <w:rPr>
      <w:rFonts w:ascii="Arial" w:hAnsi="Arial"/>
      <w:b/>
      <w:iCs/>
      <w:color w:val="0033CC"/>
      <w:spacing w:val="10"/>
      <w:kern w:val="32"/>
    </w:rPr>
  </w:style>
  <w:style w:type="character" w:styleId="Referenciaintensa">
    <w:name w:val="Intense Reference"/>
    <w:uiPriority w:val="99"/>
    <w:semiHidden/>
    <w:rsid w:val="00DC040B"/>
    <w:rPr>
      <w:b/>
      <w:bCs/>
      <w:smallCaps/>
      <w:color w:val="0033CC"/>
      <w:spacing w:val="5"/>
      <w:u w:val="single"/>
    </w:rPr>
  </w:style>
  <w:style w:type="table" w:styleId="Cuadrculaclara">
    <w:name w:val="Light Grid"/>
    <w:basedOn w:val="Tablanormal"/>
    <w:uiPriority w:val="99"/>
    <w:rsid w:val="00DC040B"/>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Cuadrculaclara-nfasis1">
    <w:name w:val="Light Grid Accent 1"/>
    <w:basedOn w:val="Tablanormal"/>
    <w:uiPriority w:val="99"/>
    <w:rsid w:val="00DC040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1">
    <w:name w:val="Light Grid - Accent 11"/>
    <w:basedOn w:val="Tablanormal"/>
    <w:rsid w:val="00DC040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uadrculaclara-nfasis2">
    <w:name w:val="Light Grid Accent 2"/>
    <w:basedOn w:val="Tablanormal"/>
    <w:uiPriority w:val="99"/>
    <w:rsid w:val="00DC040B"/>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uadrculaclara-nfasis3">
    <w:name w:val="Light Grid Accent 3"/>
    <w:basedOn w:val="Tablanormal"/>
    <w:uiPriority w:val="99"/>
    <w:rsid w:val="00DC040B"/>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uadrculaclara-nfasis4">
    <w:name w:val="Light Grid Accent 4"/>
    <w:basedOn w:val="Tablanormal"/>
    <w:uiPriority w:val="99"/>
    <w:rsid w:val="00DC040B"/>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uadrculaclara-nfasis5">
    <w:name w:val="Light Grid Accent 5"/>
    <w:basedOn w:val="Tablanormal"/>
    <w:uiPriority w:val="99"/>
    <w:rsid w:val="00DC040B"/>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uadrculaclara-nfasis6">
    <w:name w:val="Light Grid Accent 6"/>
    <w:basedOn w:val="Tablanormal"/>
    <w:uiPriority w:val="99"/>
    <w:rsid w:val="00DC040B"/>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1">
    <w:name w:val="Light Grid1"/>
    <w:basedOn w:val="Tablanormal"/>
    <w:rsid w:val="00DC040B"/>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staclara">
    <w:name w:val="Light List"/>
    <w:basedOn w:val="Tablanormal"/>
    <w:uiPriority w:val="99"/>
    <w:rsid w:val="00DC040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is1">
    <w:name w:val="Light List Accent 1"/>
    <w:basedOn w:val="Tablanormal"/>
    <w:uiPriority w:val="99"/>
    <w:rsid w:val="00DC040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
    <w:name w:val="Light List - Accent 11"/>
    <w:basedOn w:val="Tablanormal"/>
    <w:rsid w:val="00DC040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2">
    <w:name w:val="Light List Accent 2"/>
    <w:basedOn w:val="Tablanormal"/>
    <w:uiPriority w:val="99"/>
    <w:rsid w:val="00DC040B"/>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aclara-nfasis3">
    <w:name w:val="Light List Accent 3"/>
    <w:basedOn w:val="Tablanormal"/>
    <w:uiPriority w:val="99"/>
    <w:rsid w:val="00DC040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clara-nfasis4">
    <w:name w:val="Light List Accent 4"/>
    <w:basedOn w:val="Tablanormal"/>
    <w:uiPriority w:val="99"/>
    <w:rsid w:val="00DC040B"/>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aclara-nfasis5">
    <w:name w:val="Light List Accent 5"/>
    <w:basedOn w:val="Tablanormal"/>
    <w:uiPriority w:val="99"/>
    <w:rsid w:val="00DC040B"/>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clara-nfasis6">
    <w:name w:val="Light List Accent 6"/>
    <w:basedOn w:val="Tablanormal"/>
    <w:uiPriority w:val="99"/>
    <w:rsid w:val="00DC040B"/>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1">
    <w:name w:val="Light List1"/>
    <w:basedOn w:val="Tablanormal"/>
    <w:rsid w:val="00DC040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Sombreadoclaro">
    <w:name w:val="Light Shading"/>
    <w:basedOn w:val="Tablanormal"/>
    <w:uiPriority w:val="99"/>
    <w:rsid w:val="00DC040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1">
    <w:name w:val="Light Shading Accent 1"/>
    <w:basedOn w:val="Tablanormal"/>
    <w:uiPriority w:val="99"/>
    <w:rsid w:val="00DC040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
    <w:name w:val="Light Shading - Accent 11"/>
    <w:basedOn w:val="Tablanormal"/>
    <w:rsid w:val="00DC040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2">
    <w:name w:val="Light Shading Accent 2"/>
    <w:basedOn w:val="Tablanormal"/>
    <w:uiPriority w:val="99"/>
    <w:rsid w:val="00DC040B"/>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doclaro-nfasis3">
    <w:name w:val="Light Shading Accent 3"/>
    <w:basedOn w:val="Tablanormal"/>
    <w:uiPriority w:val="99"/>
    <w:rsid w:val="00DC040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doclaro-nfasis4">
    <w:name w:val="Light Shading Accent 4"/>
    <w:basedOn w:val="Tablanormal"/>
    <w:uiPriority w:val="99"/>
    <w:rsid w:val="00DC040B"/>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ombreadoclaro-nfasis5">
    <w:name w:val="Light Shading Accent 5"/>
    <w:basedOn w:val="Tablanormal"/>
    <w:uiPriority w:val="99"/>
    <w:rsid w:val="00DC040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ombreadoclaro-nfasis6">
    <w:name w:val="Light Shading Accent 6"/>
    <w:basedOn w:val="Tablanormal"/>
    <w:uiPriority w:val="99"/>
    <w:rsid w:val="00DC040B"/>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Shading1">
    <w:name w:val="Light Shading1"/>
    <w:basedOn w:val="Tablanormal"/>
    <w:uiPriority w:val="9"/>
    <w:rsid w:val="00DC040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Nmerodelnea">
    <w:name w:val="line number"/>
    <w:uiPriority w:val="99"/>
    <w:semiHidden/>
    <w:rsid w:val="00DC040B"/>
  </w:style>
  <w:style w:type="paragraph" w:styleId="Lista">
    <w:name w:val="List"/>
    <w:basedOn w:val="Normal"/>
    <w:uiPriority w:val="99"/>
    <w:semiHidden/>
    <w:rsid w:val="00DC040B"/>
    <w:pPr>
      <w:ind w:left="283" w:hanging="283"/>
    </w:pPr>
  </w:style>
  <w:style w:type="paragraph" w:styleId="Lista2">
    <w:name w:val="List 2"/>
    <w:basedOn w:val="Normal"/>
    <w:uiPriority w:val="99"/>
    <w:semiHidden/>
    <w:rsid w:val="00DC040B"/>
    <w:pPr>
      <w:ind w:left="566" w:hanging="283"/>
    </w:pPr>
  </w:style>
  <w:style w:type="paragraph" w:styleId="Lista3">
    <w:name w:val="List 3"/>
    <w:basedOn w:val="Normal"/>
    <w:uiPriority w:val="99"/>
    <w:semiHidden/>
    <w:rsid w:val="00DC040B"/>
    <w:pPr>
      <w:ind w:left="849" w:hanging="283"/>
    </w:pPr>
  </w:style>
  <w:style w:type="paragraph" w:styleId="Lista4">
    <w:name w:val="List 4"/>
    <w:basedOn w:val="Normal"/>
    <w:uiPriority w:val="99"/>
    <w:semiHidden/>
    <w:rsid w:val="00DC040B"/>
    <w:pPr>
      <w:ind w:left="1132" w:hanging="283"/>
    </w:pPr>
  </w:style>
  <w:style w:type="paragraph" w:styleId="Lista5">
    <w:name w:val="List 5"/>
    <w:basedOn w:val="Normal"/>
    <w:uiPriority w:val="99"/>
    <w:semiHidden/>
    <w:rsid w:val="00DC040B"/>
    <w:pPr>
      <w:ind w:left="1415" w:hanging="283"/>
    </w:pPr>
  </w:style>
  <w:style w:type="paragraph" w:styleId="Listaconvietas">
    <w:name w:val="List Bullet"/>
    <w:basedOn w:val="Normal"/>
    <w:uiPriority w:val="99"/>
    <w:semiHidden/>
    <w:rsid w:val="00DC040B"/>
  </w:style>
  <w:style w:type="paragraph" w:styleId="Listaconvietas2">
    <w:name w:val="List Bullet 2"/>
    <w:basedOn w:val="Normal"/>
    <w:uiPriority w:val="99"/>
    <w:semiHidden/>
    <w:rsid w:val="00DC040B"/>
  </w:style>
  <w:style w:type="paragraph" w:styleId="Listaconvietas3">
    <w:name w:val="List Bullet 3"/>
    <w:basedOn w:val="Normal"/>
    <w:uiPriority w:val="99"/>
    <w:semiHidden/>
    <w:rsid w:val="00DC040B"/>
  </w:style>
  <w:style w:type="paragraph" w:styleId="Listaconvietas4">
    <w:name w:val="List Bullet 4"/>
    <w:basedOn w:val="Normal"/>
    <w:uiPriority w:val="99"/>
    <w:semiHidden/>
    <w:rsid w:val="00DC040B"/>
  </w:style>
  <w:style w:type="paragraph" w:styleId="Listaconvietas5">
    <w:name w:val="List Bullet 5"/>
    <w:basedOn w:val="Normal"/>
    <w:uiPriority w:val="99"/>
    <w:semiHidden/>
    <w:rsid w:val="00DC040B"/>
  </w:style>
  <w:style w:type="paragraph" w:styleId="Continuarlista">
    <w:name w:val="List Continue"/>
    <w:basedOn w:val="Normal"/>
    <w:uiPriority w:val="99"/>
    <w:semiHidden/>
    <w:rsid w:val="00DC040B"/>
    <w:pPr>
      <w:spacing w:after="120"/>
      <w:ind w:left="283"/>
    </w:pPr>
  </w:style>
  <w:style w:type="paragraph" w:styleId="Continuarlista2">
    <w:name w:val="List Continue 2"/>
    <w:basedOn w:val="Normal"/>
    <w:uiPriority w:val="99"/>
    <w:semiHidden/>
    <w:rsid w:val="00DC040B"/>
    <w:pPr>
      <w:spacing w:after="120"/>
      <w:ind w:left="566"/>
    </w:pPr>
  </w:style>
  <w:style w:type="paragraph" w:styleId="Continuarlista3">
    <w:name w:val="List Continue 3"/>
    <w:basedOn w:val="Normal"/>
    <w:uiPriority w:val="99"/>
    <w:semiHidden/>
    <w:rsid w:val="00DC040B"/>
    <w:pPr>
      <w:spacing w:after="120"/>
      <w:ind w:left="849"/>
    </w:pPr>
  </w:style>
  <w:style w:type="paragraph" w:styleId="Continuarlista4">
    <w:name w:val="List Continue 4"/>
    <w:basedOn w:val="Normal"/>
    <w:uiPriority w:val="99"/>
    <w:semiHidden/>
    <w:rsid w:val="00DC040B"/>
    <w:pPr>
      <w:spacing w:after="120"/>
      <w:ind w:left="1132"/>
    </w:pPr>
  </w:style>
  <w:style w:type="paragraph" w:styleId="Continuarlista5">
    <w:name w:val="List Continue 5"/>
    <w:basedOn w:val="Normal"/>
    <w:uiPriority w:val="99"/>
    <w:semiHidden/>
    <w:rsid w:val="00DC040B"/>
    <w:pPr>
      <w:spacing w:after="120"/>
      <w:ind w:left="1415"/>
    </w:pPr>
  </w:style>
  <w:style w:type="paragraph" w:styleId="Listaconnmeros">
    <w:name w:val="List Number"/>
    <w:basedOn w:val="Normal"/>
    <w:uiPriority w:val="99"/>
    <w:semiHidden/>
    <w:rsid w:val="00DC040B"/>
  </w:style>
  <w:style w:type="paragraph" w:styleId="Listaconnmeros2">
    <w:name w:val="List Number 2"/>
    <w:basedOn w:val="Normal"/>
    <w:uiPriority w:val="99"/>
    <w:semiHidden/>
    <w:rsid w:val="00DC040B"/>
  </w:style>
  <w:style w:type="paragraph" w:styleId="Listaconnmeros3">
    <w:name w:val="List Number 3"/>
    <w:basedOn w:val="Normal"/>
    <w:uiPriority w:val="99"/>
    <w:semiHidden/>
    <w:rsid w:val="00DC040B"/>
  </w:style>
  <w:style w:type="paragraph" w:styleId="Listaconnmeros4">
    <w:name w:val="List Number 4"/>
    <w:basedOn w:val="Normal"/>
    <w:uiPriority w:val="99"/>
    <w:semiHidden/>
    <w:rsid w:val="00DC040B"/>
  </w:style>
  <w:style w:type="paragraph" w:styleId="Listaconnmeros5">
    <w:name w:val="List Number 5"/>
    <w:basedOn w:val="Normal"/>
    <w:uiPriority w:val="99"/>
    <w:semiHidden/>
    <w:rsid w:val="00DC040B"/>
  </w:style>
  <w:style w:type="paragraph" w:styleId="Prrafodelista">
    <w:name w:val="List Paragraph"/>
    <w:basedOn w:val="Normal"/>
    <w:uiPriority w:val="99"/>
    <w:semiHidden/>
    <w:unhideWhenUsed/>
    <w:rsid w:val="00DC040B"/>
    <w:pPr>
      <w:ind w:left="720"/>
    </w:pPr>
  </w:style>
  <w:style w:type="paragraph" w:customStyle="1" w:styleId="LOFHeading">
    <w:name w:val="LOF Heading"/>
    <w:next w:val="TDC2"/>
    <w:uiPriority w:val="59"/>
    <w:semiHidden/>
    <w:rsid w:val="00CA1D65"/>
    <w:pPr>
      <w:keepNext/>
      <w:keepLines/>
      <w:spacing w:before="480" w:after="60" w:line="440" w:lineRule="atLeast"/>
    </w:pPr>
    <w:rPr>
      <w:rFonts w:ascii="Arial" w:hAnsi="Arial" w:cs="Arial"/>
      <w:b/>
      <w:bCs/>
      <w:color w:val="0033CC"/>
      <w:spacing w:val="10"/>
      <w:kern w:val="36"/>
      <w:sz w:val="36"/>
      <w:szCs w:val="22"/>
      <w:lang w:eastAsia="en-US"/>
    </w:rPr>
  </w:style>
  <w:style w:type="table" w:styleId="Cuadrculamedia1">
    <w:name w:val="Medium Grid 1"/>
    <w:basedOn w:val="Tablanormal"/>
    <w:uiPriority w:val="99"/>
    <w:rsid w:val="00DC040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Cuadrculamedia1-nfasis1">
    <w:name w:val="Medium Grid 1 Accent 1"/>
    <w:basedOn w:val="Tablanormal"/>
    <w:uiPriority w:val="99"/>
    <w:rsid w:val="00DC040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Cuadrculamedia1-nfasis2">
    <w:name w:val="Medium Grid 1 Accent 2"/>
    <w:basedOn w:val="Tablanormal"/>
    <w:uiPriority w:val="99"/>
    <w:rsid w:val="00DC040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Cuadrculamedia1-nfasis3">
    <w:name w:val="Medium Grid 1 Accent 3"/>
    <w:basedOn w:val="Tablanormal"/>
    <w:uiPriority w:val="99"/>
    <w:rsid w:val="00DC040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Cuadrculamedia1-nfasis4">
    <w:name w:val="Medium Grid 1 Accent 4"/>
    <w:basedOn w:val="Tablanormal"/>
    <w:uiPriority w:val="99"/>
    <w:rsid w:val="00DC040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Cuadrculamedia1-nfasis5">
    <w:name w:val="Medium Grid 1 Accent 5"/>
    <w:basedOn w:val="Tablanormal"/>
    <w:uiPriority w:val="99"/>
    <w:rsid w:val="00DC040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media1-nfasis6">
    <w:name w:val="Medium Grid 1 Accent 6"/>
    <w:basedOn w:val="Tablanormal"/>
    <w:uiPriority w:val="99"/>
    <w:rsid w:val="00DC040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11">
    <w:name w:val="Medium Grid 11"/>
    <w:basedOn w:val="Tablanormal"/>
    <w:rsid w:val="00DC040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Cuadrculamedia2">
    <w:name w:val="Medium Grid 2"/>
    <w:basedOn w:val="Tablanormal"/>
    <w:uiPriority w:val="99"/>
    <w:rsid w:val="00DC040B"/>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Cuadrculamedia2-nfasis1">
    <w:name w:val="Medium Grid 2 Accent 1"/>
    <w:basedOn w:val="Tablanormal"/>
    <w:uiPriority w:val="99"/>
    <w:rsid w:val="00DC040B"/>
    <w:rPr>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Cuadrculamedia2-nfasis2">
    <w:name w:val="Medium Grid 2 Accent 2"/>
    <w:basedOn w:val="Tablanormal"/>
    <w:uiPriority w:val="99"/>
    <w:rsid w:val="00DC040B"/>
    <w:rPr>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2-nfasis3">
    <w:name w:val="Medium Grid 2 Accent 3"/>
    <w:basedOn w:val="Tablanormal"/>
    <w:uiPriority w:val="99"/>
    <w:rsid w:val="00DC040B"/>
    <w:rPr>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Cuadrculamedia2-nfasis4">
    <w:name w:val="Medium Grid 2 Accent 4"/>
    <w:basedOn w:val="Tablanormal"/>
    <w:uiPriority w:val="99"/>
    <w:rsid w:val="00DC040B"/>
    <w:rPr>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Cuadrculamedia2-nfasis5">
    <w:name w:val="Medium Grid 2 Accent 5"/>
    <w:basedOn w:val="Tablanormal"/>
    <w:uiPriority w:val="99"/>
    <w:rsid w:val="00DC040B"/>
    <w:rPr>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Cuadrculamedia2-nfasis6">
    <w:name w:val="Medium Grid 2 Accent 6"/>
    <w:basedOn w:val="Tablanormal"/>
    <w:uiPriority w:val="99"/>
    <w:rsid w:val="00DC040B"/>
    <w:rPr>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21">
    <w:name w:val="Medium Grid 21"/>
    <w:basedOn w:val="Tablanormal"/>
    <w:uiPriority w:val="9"/>
    <w:rsid w:val="00DC040B"/>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Cuadrculamedia3">
    <w:name w:val="Medium Grid 3"/>
    <w:basedOn w:val="Tablanormal"/>
    <w:uiPriority w:val="99"/>
    <w:rsid w:val="00DC040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Cuadrculamedia3-nfasis1">
    <w:name w:val="Medium Grid 3 Accent 1"/>
    <w:basedOn w:val="Tablanormal"/>
    <w:uiPriority w:val="99"/>
    <w:rsid w:val="00DC040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media3-nfasis2">
    <w:name w:val="Medium Grid 3 Accent 2"/>
    <w:basedOn w:val="Tablanormal"/>
    <w:uiPriority w:val="99"/>
    <w:rsid w:val="00DC040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Cuadrculamedia3-nfasis3">
    <w:name w:val="Medium Grid 3 Accent 3"/>
    <w:basedOn w:val="Tablanormal"/>
    <w:uiPriority w:val="99"/>
    <w:rsid w:val="00DC040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Cuadrculamedia3-nfasis4">
    <w:name w:val="Medium Grid 3 Accent 4"/>
    <w:basedOn w:val="Tablanormal"/>
    <w:uiPriority w:val="99"/>
    <w:rsid w:val="00DC040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Cuadrculamedia3-nfasis5">
    <w:name w:val="Medium Grid 3 Accent 5"/>
    <w:basedOn w:val="Tablanormal"/>
    <w:uiPriority w:val="99"/>
    <w:rsid w:val="00DC040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media3-nfasis6">
    <w:name w:val="Medium Grid 3 Accent 6"/>
    <w:basedOn w:val="Tablanormal"/>
    <w:uiPriority w:val="99"/>
    <w:rsid w:val="00DC040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Grid31">
    <w:name w:val="Medium Grid 31"/>
    <w:basedOn w:val="Tablanormal"/>
    <w:rsid w:val="00DC040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Listamedia1">
    <w:name w:val="Medium List 1"/>
    <w:basedOn w:val="Tablanormal"/>
    <w:uiPriority w:val="99"/>
    <w:rsid w:val="00DC040B"/>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amedia1-nfasis1">
    <w:name w:val="Medium List 1 Accent 1"/>
    <w:basedOn w:val="Tablanormal"/>
    <w:uiPriority w:val="99"/>
    <w:rsid w:val="00DC040B"/>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11">
    <w:name w:val="Medium List 1 - Accent 11"/>
    <w:basedOn w:val="Tablanormal"/>
    <w:uiPriority w:val="9"/>
    <w:rsid w:val="00DC040B"/>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amedia1-nfasis2">
    <w:name w:val="Medium List 1 Accent 2"/>
    <w:basedOn w:val="Tablanormal"/>
    <w:uiPriority w:val="99"/>
    <w:rsid w:val="00DC040B"/>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amedia1-nfasis3">
    <w:name w:val="Medium List 1 Accent 3"/>
    <w:basedOn w:val="Tablanormal"/>
    <w:uiPriority w:val="99"/>
    <w:rsid w:val="00DC040B"/>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amedia1-nfasis4">
    <w:name w:val="Medium List 1 Accent 4"/>
    <w:basedOn w:val="Tablanormal"/>
    <w:uiPriority w:val="99"/>
    <w:rsid w:val="00DC040B"/>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amedia1-nfasis5">
    <w:name w:val="Medium List 1 Accent 5"/>
    <w:basedOn w:val="Tablanormal"/>
    <w:uiPriority w:val="99"/>
    <w:rsid w:val="00DC040B"/>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amedia1-nfasis6">
    <w:name w:val="Medium List 1 Accent 6"/>
    <w:basedOn w:val="Tablanormal"/>
    <w:uiPriority w:val="99"/>
    <w:rsid w:val="00DC040B"/>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11">
    <w:name w:val="Medium List 11"/>
    <w:basedOn w:val="Tablanormal"/>
    <w:uiPriority w:val="9"/>
    <w:rsid w:val="00DC040B"/>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amedia2">
    <w:name w:val="Medium List 2"/>
    <w:basedOn w:val="Tablanormal"/>
    <w:uiPriority w:val="99"/>
    <w:rsid w:val="00DC040B"/>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amedia2-nfasis1">
    <w:name w:val="Medium List 2 Accent 1"/>
    <w:basedOn w:val="Tablanormal"/>
    <w:uiPriority w:val="99"/>
    <w:rsid w:val="00DC040B"/>
    <w:rPr>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amedia2-nfasis2">
    <w:name w:val="Medium List 2 Accent 2"/>
    <w:basedOn w:val="Tablanormal"/>
    <w:uiPriority w:val="99"/>
    <w:rsid w:val="00DC040B"/>
    <w:rPr>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amedia2-nfasis3">
    <w:name w:val="Medium List 2 Accent 3"/>
    <w:basedOn w:val="Tablanormal"/>
    <w:uiPriority w:val="99"/>
    <w:rsid w:val="00DC040B"/>
    <w:rPr>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amedia2-nfasis4">
    <w:name w:val="Medium List 2 Accent 4"/>
    <w:basedOn w:val="Tablanormal"/>
    <w:uiPriority w:val="99"/>
    <w:rsid w:val="00DC040B"/>
    <w:rPr>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amedia2-nfasis5">
    <w:name w:val="Medium List 2 Accent 5"/>
    <w:basedOn w:val="Tablanormal"/>
    <w:uiPriority w:val="99"/>
    <w:rsid w:val="00DC040B"/>
    <w:rPr>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amedia2-nfasis6">
    <w:name w:val="Medium List 2 Accent 6"/>
    <w:basedOn w:val="Tablanormal"/>
    <w:uiPriority w:val="99"/>
    <w:rsid w:val="00DC040B"/>
    <w:rPr>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List21">
    <w:name w:val="Medium List 21"/>
    <w:basedOn w:val="Tablanormal"/>
    <w:uiPriority w:val="9"/>
    <w:rsid w:val="00DC040B"/>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Sombreadomedio1">
    <w:name w:val="Medium Shading 1"/>
    <w:basedOn w:val="Tablanormal"/>
    <w:uiPriority w:val="99"/>
    <w:rsid w:val="00DC040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Sombreadomedio1-nfasis1">
    <w:name w:val="Medium Shading 1 Accent 1"/>
    <w:basedOn w:val="Tablanormal"/>
    <w:uiPriority w:val="99"/>
    <w:rsid w:val="00DC040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anormal"/>
    <w:rsid w:val="00DC040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ombreadomedio1-nfasis2">
    <w:name w:val="Medium Shading 1 Accent 2"/>
    <w:basedOn w:val="Tablanormal"/>
    <w:uiPriority w:val="99"/>
    <w:rsid w:val="00DC040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3">
    <w:name w:val="Medium Shading 1 Accent 3"/>
    <w:basedOn w:val="Tablanormal"/>
    <w:uiPriority w:val="99"/>
    <w:rsid w:val="00DC040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ombreadomedio1-nfasis4">
    <w:name w:val="Medium Shading 1 Accent 4"/>
    <w:basedOn w:val="Tablanormal"/>
    <w:uiPriority w:val="99"/>
    <w:rsid w:val="00DC040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1-nfasis5">
    <w:name w:val="Medium Shading 1 Accent 5"/>
    <w:basedOn w:val="Tablanormal"/>
    <w:uiPriority w:val="99"/>
    <w:rsid w:val="00DC040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Sombreadomedio1-nfasis6">
    <w:name w:val="Medium Shading 1 Accent 6"/>
    <w:basedOn w:val="Tablanormal"/>
    <w:uiPriority w:val="99"/>
    <w:rsid w:val="00DC040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11">
    <w:name w:val="Medium Shading 11"/>
    <w:basedOn w:val="Tablanormal"/>
    <w:rsid w:val="00DC040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Sombreadomedio2">
    <w:name w:val="Medium Shading 2"/>
    <w:basedOn w:val="Tablanormal"/>
    <w:uiPriority w:val="99"/>
    <w:rsid w:val="00DC04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99"/>
    <w:rsid w:val="00DC04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anormal"/>
    <w:rsid w:val="00DC04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99"/>
    <w:rsid w:val="00DC04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99"/>
    <w:rsid w:val="00DC04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99"/>
    <w:rsid w:val="00DC04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99"/>
    <w:rsid w:val="00DC04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99"/>
    <w:rsid w:val="00DC04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anormal"/>
    <w:rsid w:val="00DC04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Sinespaciado">
    <w:name w:val="No Spacing"/>
    <w:uiPriority w:val="99"/>
    <w:semiHidden/>
    <w:unhideWhenUsed/>
    <w:rsid w:val="00DC040B"/>
    <w:rPr>
      <w:rFonts w:ascii="Arial" w:hAnsi="Arial" w:cs="Arial"/>
      <w:color w:val="000000"/>
      <w:spacing w:val="10"/>
      <w:lang w:eastAsia="en-ZA"/>
    </w:rPr>
  </w:style>
  <w:style w:type="paragraph" w:styleId="NormalWeb">
    <w:name w:val="Normal (Web)"/>
    <w:basedOn w:val="Normal"/>
    <w:uiPriority w:val="99"/>
    <w:semiHidden/>
    <w:rsid w:val="00DC040B"/>
    <w:rPr>
      <w:szCs w:val="24"/>
    </w:rPr>
  </w:style>
  <w:style w:type="paragraph" w:styleId="Sangranormal">
    <w:name w:val="Normal Indent"/>
    <w:basedOn w:val="Normal"/>
    <w:uiPriority w:val="99"/>
    <w:semiHidden/>
    <w:rsid w:val="00DC040B"/>
    <w:pPr>
      <w:ind w:left="720"/>
    </w:pPr>
  </w:style>
  <w:style w:type="character" w:styleId="Nmerodepgina">
    <w:name w:val="page number"/>
    <w:uiPriority w:val="99"/>
    <w:semiHidden/>
    <w:rsid w:val="00DC040B"/>
  </w:style>
  <w:style w:type="character" w:styleId="Textodelmarcadordeposicin">
    <w:name w:val="Placeholder Text"/>
    <w:uiPriority w:val="99"/>
    <w:semiHidden/>
    <w:rsid w:val="00FE07B0"/>
    <w:rPr>
      <w:color w:val="000000"/>
    </w:rPr>
  </w:style>
  <w:style w:type="paragraph" w:styleId="Cita">
    <w:name w:val="Quote"/>
    <w:basedOn w:val="Normal"/>
    <w:next w:val="Normal"/>
    <w:link w:val="CitaCar"/>
    <w:uiPriority w:val="99"/>
    <w:semiHidden/>
    <w:rsid w:val="00DC040B"/>
    <w:rPr>
      <w:rFonts w:cs="Times New Roman"/>
      <w:bCs w:val="0"/>
      <w:iCs/>
      <w:kern w:val="0"/>
      <w:lang w:eastAsia="en-ZA"/>
    </w:rPr>
  </w:style>
  <w:style w:type="character" w:customStyle="1" w:styleId="CitaCar">
    <w:name w:val="Cita Car"/>
    <w:link w:val="Cita"/>
    <w:uiPriority w:val="99"/>
    <w:semiHidden/>
    <w:rsid w:val="00DC040B"/>
    <w:rPr>
      <w:rFonts w:ascii="Arial" w:hAnsi="Arial"/>
      <w:iCs/>
      <w:color w:val="000000"/>
      <w:spacing w:val="10"/>
      <w:lang w:eastAsia="en-ZA"/>
    </w:rPr>
  </w:style>
  <w:style w:type="character" w:styleId="Textoennegrita">
    <w:name w:val="Strong"/>
    <w:uiPriority w:val="99"/>
    <w:semiHidden/>
    <w:rsid w:val="00DC040B"/>
    <w:rPr>
      <w:b/>
      <w:bCs/>
    </w:rPr>
  </w:style>
  <w:style w:type="character" w:styleId="nfasissutil">
    <w:name w:val="Subtle Emphasis"/>
    <w:uiPriority w:val="99"/>
    <w:rsid w:val="00DC040B"/>
    <w:rPr>
      <w:i w:val="0"/>
      <w:iCs/>
      <w:color w:val="0033CC"/>
    </w:rPr>
  </w:style>
  <w:style w:type="character" w:styleId="Referenciasutil">
    <w:name w:val="Subtle Reference"/>
    <w:uiPriority w:val="99"/>
    <w:semiHidden/>
    <w:rsid w:val="00DC040B"/>
    <w:rPr>
      <w:smallCaps/>
      <w:color w:val="0033CC"/>
      <w:u w:val="single"/>
    </w:rPr>
  </w:style>
  <w:style w:type="table" w:styleId="Tablaconefectos3D1">
    <w:name w:val="Table 3D effects 1"/>
    <w:basedOn w:val="Tablanormal"/>
    <w:uiPriority w:val="99"/>
    <w:rsid w:val="00DC040B"/>
    <w:pPr>
      <w:spacing w:before="60" w:after="6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rsid w:val="00DC040B"/>
    <w:pPr>
      <w:spacing w:before="60" w:after="6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rsid w:val="00DC040B"/>
    <w:pPr>
      <w:spacing w:before="60" w:after="6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rsid w:val="00DC040B"/>
    <w:pPr>
      <w:spacing w:before="60" w:after="6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rsid w:val="00DC040B"/>
    <w:pPr>
      <w:spacing w:before="60" w:after="6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rsid w:val="00DC040B"/>
    <w:pPr>
      <w:spacing w:before="60" w:after="6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rsid w:val="00DC040B"/>
    <w:pPr>
      <w:spacing w:before="60" w:after="6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rsid w:val="00DC040B"/>
    <w:pPr>
      <w:spacing w:before="60" w:after="6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rsid w:val="00DC040B"/>
    <w:pPr>
      <w:spacing w:before="60" w:after="6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rsid w:val="00DC040B"/>
    <w:pPr>
      <w:spacing w:before="60" w:after="6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rsid w:val="00DC040B"/>
    <w:pPr>
      <w:spacing w:before="60" w:after="6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rsid w:val="00DC040B"/>
    <w:pPr>
      <w:spacing w:before="60" w:after="6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rsid w:val="00DC040B"/>
    <w:pPr>
      <w:spacing w:before="60" w:after="6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rsid w:val="00DC040B"/>
    <w:pPr>
      <w:spacing w:before="60" w:after="6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rsid w:val="00DC040B"/>
    <w:pPr>
      <w:spacing w:before="60" w:after="6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rsid w:val="00DC040B"/>
    <w:pPr>
      <w:spacing w:before="60" w:after="6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rsid w:val="00DC040B"/>
    <w:pPr>
      <w:spacing w:before="60" w:after="6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
    <w:name w:val="Table Grid"/>
    <w:basedOn w:val="Tablanormal"/>
    <w:uiPriority w:val="99"/>
    <w:rsid w:val="00DC0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
    <w:name w:val="Table Grid 1"/>
    <w:basedOn w:val="Tablanormal"/>
    <w:uiPriority w:val="99"/>
    <w:rsid w:val="00DC040B"/>
    <w:pPr>
      <w:spacing w:before="60" w:after="6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uiPriority w:val="99"/>
    <w:rsid w:val="00DC040B"/>
    <w:pPr>
      <w:spacing w:before="60" w:after="6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uiPriority w:val="99"/>
    <w:rsid w:val="00DC040B"/>
    <w:pPr>
      <w:spacing w:before="60" w:after="6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uiPriority w:val="99"/>
    <w:rsid w:val="00DC040B"/>
    <w:pPr>
      <w:spacing w:before="60" w:after="6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rsid w:val="00DC040B"/>
    <w:pPr>
      <w:spacing w:before="60" w:after="6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rsid w:val="00DC040B"/>
    <w:pPr>
      <w:spacing w:before="60" w:after="6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rsid w:val="00DC040B"/>
    <w:pPr>
      <w:spacing w:before="60" w:after="6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rsid w:val="00DC040B"/>
    <w:pPr>
      <w:spacing w:before="60" w:after="6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uiPriority w:val="99"/>
    <w:rsid w:val="00DC040B"/>
    <w:pPr>
      <w:spacing w:before="60" w:after="6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rsid w:val="00DC040B"/>
    <w:pPr>
      <w:spacing w:before="60" w:after="6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rsid w:val="00DC040B"/>
    <w:pPr>
      <w:spacing w:before="60" w:after="6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rsid w:val="00DC040B"/>
    <w:pPr>
      <w:spacing w:before="60" w:after="6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rsid w:val="00DC040B"/>
    <w:pPr>
      <w:spacing w:before="60" w:after="6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rsid w:val="00DC040B"/>
    <w:pPr>
      <w:spacing w:before="60" w:after="6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rsid w:val="00DC040B"/>
    <w:pPr>
      <w:spacing w:before="60" w:after="6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rsid w:val="00DC040B"/>
    <w:pPr>
      <w:spacing w:before="60" w:after="6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oconsangra">
    <w:name w:val="table of authorities"/>
    <w:basedOn w:val="Normal"/>
    <w:next w:val="Normal"/>
    <w:uiPriority w:val="99"/>
    <w:semiHidden/>
    <w:rsid w:val="00DC040B"/>
    <w:pPr>
      <w:spacing w:line="240" w:lineRule="atLeast"/>
      <w:ind w:left="200" w:hanging="200"/>
    </w:pPr>
    <w:rPr>
      <w:kern w:val="18"/>
      <w:sz w:val="18"/>
    </w:rPr>
  </w:style>
  <w:style w:type="paragraph" w:styleId="Tabladeilustraciones">
    <w:name w:val="table of figures"/>
    <w:basedOn w:val="Normal"/>
    <w:uiPriority w:val="99"/>
    <w:rsid w:val="0065553C"/>
    <w:pPr>
      <w:tabs>
        <w:tab w:val="left" w:pos="850"/>
        <w:tab w:val="right" w:leader="dot" w:pos="9071"/>
      </w:tabs>
      <w:ind w:left="1134" w:hanging="1134"/>
    </w:pPr>
    <w:rPr>
      <w:bCs w:val="0"/>
      <w:noProof/>
      <w:spacing w:val="8"/>
      <w:kern w:val="20"/>
      <w:lang w:eastAsia="en-US"/>
    </w:rPr>
  </w:style>
  <w:style w:type="table" w:styleId="Tablaprofesional">
    <w:name w:val="Table Professional"/>
    <w:basedOn w:val="Tablanormal"/>
    <w:uiPriority w:val="99"/>
    <w:rsid w:val="00DC040B"/>
    <w:pPr>
      <w:spacing w:before="60" w:after="6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rsid w:val="00DC040B"/>
    <w:pPr>
      <w:spacing w:before="60" w:after="6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rsid w:val="00DC040B"/>
    <w:pPr>
      <w:spacing w:before="60" w:after="6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rsid w:val="00DC040B"/>
    <w:pPr>
      <w:spacing w:before="60" w:after="6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rsid w:val="00DC040B"/>
    <w:pPr>
      <w:spacing w:before="60" w:after="6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rsid w:val="00DC040B"/>
    <w:pPr>
      <w:spacing w:before="60" w:after="6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rsid w:val="00DC040B"/>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rsid w:val="00DC040B"/>
    <w:pPr>
      <w:spacing w:before="60" w:after="6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rsid w:val="00DC040B"/>
    <w:pPr>
      <w:spacing w:before="60" w:after="6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rsid w:val="00DC040B"/>
    <w:pPr>
      <w:spacing w:before="60" w:after="6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1DocumentType">
    <w:name w:val="Title 1 Document Type"/>
    <w:link w:val="Title1DocumentTypeChar"/>
    <w:uiPriority w:val="79"/>
    <w:rsid w:val="002C6883"/>
    <w:pPr>
      <w:pBdr>
        <w:bottom w:val="dotted" w:sz="4" w:space="1" w:color="FFFFFF"/>
      </w:pBdr>
      <w:spacing w:after="240" w:line="360" w:lineRule="atLeast"/>
    </w:pPr>
    <w:rPr>
      <w:rFonts w:ascii="Arial" w:hAnsi="Arial" w:cs="Arial"/>
      <w:b/>
      <w:bCs/>
      <w:noProof/>
      <w:color w:val="000000"/>
      <w:spacing w:val="10"/>
      <w:kern w:val="28"/>
      <w:sz w:val="36"/>
      <w:szCs w:val="28"/>
    </w:rPr>
  </w:style>
  <w:style w:type="paragraph" w:styleId="Encabezadodelista">
    <w:name w:val="toa heading"/>
    <w:next w:val="TDC1"/>
    <w:uiPriority w:val="99"/>
    <w:unhideWhenUsed/>
    <w:rsid w:val="00DC040B"/>
    <w:pPr>
      <w:pageBreakBefore/>
      <w:spacing w:before="240" w:after="240" w:line="360" w:lineRule="atLeast"/>
    </w:pPr>
    <w:rPr>
      <w:rFonts w:ascii="Arial" w:hAnsi="Arial" w:cs="Arial"/>
      <w:b/>
      <w:bCs/>
      <w:color w:val="0033CC"/>
      <w:spacing w:val="10"/>
      <w:kern w:val="28"/>
      <w:sz w:val="28"/>
      <w:szCs w:val="28"/>
      <w:lang w:eastAsia="en-US"/>
    </w:rPr>
  </w:style>
  <w:style w:type="paragraph" w:styleId="TDC1">
    <w:name w:val="toc 1"/>
    <w:basedOn w:val="Normal"/>
    <w:uiPriority w:val="39"/>
    <w:rsid w:val="00CA1D65"/>
    <w:pPr>
      <w:tabs>
        <w:tab w:val="left" w:pos="850"/>
        <w:tab w:val="right" w:leader="dot" w:pos="9071"/>
      </w:tabs>
      <w:spacing w:before="240" w:line="400" w:lineRule="atLeast"/>
      <w:ind w:left="850" w:hanging="850"/>
    </w:pPr>
    <w:rPr>
      <w:b/>
      <w:noProof/>
      <w:sz w:val="28"/>
    </w:rPr>
  </w:style>
  <w:style w:type="paragraph" w:styleId="TDC2">
    <w:name w:val="toc 2"/>
    <w:basedOn w:val="Normal"/>
    <w:uiPriority w:val="39"/>
    <w:rsid w:val="00CA1D65"/>
    <w:pPr>
      <w:tabs>
        <w:tab w:val="left" w:pos="850"/>
        <w:tab w:val="right" w:leader="dot" w:pos="9071"/>
      </w:tabs>
      <w:spacing w:before="0" w:line="300" w:lineRule="atLeast"/>
      <w:ind w:left="850" w:hanging="850"/>
    </w:pPr>
    <w:rPr>
      <w:b/>
      <w:noProof/>
      <w:kern w:val="24"/>
      <w:sz w:val="24"/>
    </w:rPr>
  </w:style>
  <w:style w:type="paragraph" w:styleId="TDC3">
    <w:name w:val="toc 3"/>
    <w:basedOn w:val="Normal"/>
    <w:uiPriority w:val="39"/>
    <w:rsid w:val="00CB65B6"/>
    <w:pPr>
      <w:tabs>
        <w:tab w:val="left" w:pos="850"/>
        <w:tab w:val="right" w:leader="dot" w:pos="9071"/>
      </w:tabs>
      <w:spacing w:before="0" w:line="280" w:lineRule="atLeast"/>
      <w:ind w:left="850" w:hanging="850"/>
    </w:pPr>
    <w:rPr>
      <w:noProof/>
      <w:kern w:val="22"/>
      <w:sz w:val="22"/>
    </w:rPr>
  </w:style>
  <w:style w:type="paragraph" w:styleId="TDC4">
    <w:name w:val="toc 4"/>
    <w:basedOn w:val="Normal"/>
    <w:uiPriority w:val="99"/>
    <w:semiHidden/>
    <w:rsid w:val="00DC040B"/>
    <w:pPr>
      <w:spacing w:before="0"/>
      <w:ind w:left="600"/>
    </w:pPr>
    <w:rPr>
      <w:bCs w:val="0"/>
      <w:kern w:val="20"/>
    </w:rPr>
  </w:style>
  <w:style w:type="paragraph" w:styleId="TDC5">
    <w:name w:val="toc 5"/>
    <w:basedOn w:val="Normal"/>
    <w:uiPriority w:val="99"/>
    <w:semiHidden/>
    <w:rsid w:val="00DC040B"/>
    <w:pPr>
      <w:spacing w:before="0"/>
      <w:ind w:left="800"/>
    </w:pPr>
    <w:rPr>
      <w:bCs w:val="0"/>
      <w:kern w:val="20"/>
    </w:rPr>
  </w:style>
  <w:style w:type="paragraph" w:styleId="TDC6">
    <w:name w:val="toc 6"/>
    <w:basedOn w:val="Normal"/>
    <w:uiPriority w:val="99"/>
    <w:semiHidden/>
    <w:rsid w:val="00DC040B"/>
    <w:pPr>
      <w:spacing w:before="0"/>
      <w:ind w:left="1000"/>
    </w:pPr>
    <w:rPr>
      <w:bCs w:val="0"/>
      <w:kern w:val="20"/>
    </w:rPr>
  </w:style>
  <w:style w:type="paragraph" w:styleId="TDC7">
    <w:name w:val="toc 7"/>
    <w:basedOn w:val="Normal"/>
    <w:uiPriority w:val="99"/>
    <w:semiHidden/>
    <w:rsid w:val="00DC040B"/>
    <w:pPr>
      <w:spacing w:before="0"/>
      <w:ind w:left="1200"/>
    </w:pPr>
    <w:rPr>
      <w:bCs w:val="0"/>
      <w:kern w:val="20"/>
    </w:rPr>
  </w:style>
  <w:style w:type="paragraph" w:styleId="TDC8">
    <w:name w:val="toc 8"/>
    <w:basedOn w:val="Normal"/>
    <w:uiPriority w:val="99"/>
    <w:semiHidden/>
    <w:rsid w:val="00DC040B"/>
    <w:pPr>
      <w:spacing w:before="0"/>
      <w:ind w:left="1400"/>
    </w:pPr>
    <w:rPr>
      <w:bCs w:val="0"/>
      <w:kern w:val="20"/>
    </w:rPr>
  </w:style>
  <w:style w:type="paragraph" w:styleId="TDC9">
    <w:name w:val="toc 9"/>
    <w:basedOn w:val="Normal"/>
    <w:uiPriority w:val="99"/>
    <w:semiHidden/>
    <w:rsid w:val="00DC040B"/>
    <w:pPr>
      <w:spacing w:before="0"/>
      <w:ind w:left="1600"/>
    </w:pPr>
    <w:rPr>
      <w:bCs w:val="0"/>
      <w:kern w:val="20"/>
    </w:rPr>
  </w:style>
  <w:style w:type="paragraph" w:styleId="TtulodeTDC">
    <w:name w:val="TOC Heading"/>
    <w:basedOn w:val="Encabezadodelista"/>
    <w:next w:val="TDC1"/>
    <w:uiPriority w:val="99"/>
    <w:rsid w:val="00CA1D65"/>
    <w:pPr>
      <w:spacing w:line="440" w:lineRule="atLeast"/>
    </w:pPr>
    <w:rPr>
      <w:kern w:val="36"/>
      <w:sz w:val="36"/>
    </w:rPr>
  </w:style>
  <w:style w:type="numbering" w:customStyle="1" w:styleId="NTTAppendixList">
    <w:name w:val="_NTT Appendix List"/>
    <w:uiPriority w:val="89"/>
    <w:rsid w:val="00E4072C"/>
    <w:pPr>
      <w:numPr>
        <w:numId w:val="1"/>
      </w:numPr>
    </w:pPr>
  </w:style>
  <w:style w:type="numbering" w:customStyle="1" w:styleId="NTTGuidanceTextBullets">
    <w:name w:val="_NTT Guidance Text Bullets"/>
    <w:uiPriority w:val="89"/>
    <w:rsid w:val="00C37BA2"/>
    <w:pPr>
      <w:numPr>
        <w:numId w:val="8"/>
      </w:numPr>
    </w:pPr>
  </w:style>
  <w:style w:type="paragraph" w:customStyle="1" w:styleId="TrainingHeading2">
    <w:name w:val="Training Heading 2"/>
    <w:basedOn w:val="NTTFlushHeading"/>
    <w:next w:val="NTTFlushBodyText"/>
    <w:uiPriority w:val="99"/>
    <w:rsid w:val="00DC040B"/>
    <w:pPr>
      <w:spacing w:before="120" w:after="120" w:line="300" w:lineRule="atLeast"/>
    </w:pPr>
    <w:rPr>
      <w:b w:val="0"/>
      <w:bCs w:val="0"/>
      <w:kern w:val="24"/>
      <w:sz w:val="24"/>
      <w:lang w:eastAsia="en-US"/>
    </w:rPr>
  </w:style>
  <w:style w:type="paragraph" w:customStyle="1" w:styleId="NTTCourseTitle">
    <w:name w:val="NTT Course Title"/>
    <w:basedOn w:val="NTTFlushHeading"/>
    <w:next w:val="TrainingHeading2"/>
    <w:uiPriority w:val="99"/>
    <w:rsid w:val="00DC040B"/>
    <w:pPr>
      <w:spacing w:line="300" w:lineRule="atLeast"/>
    </w:pPr>
    <w:rPr>
      <w:spacing w:val="8"/>
      <w:kern w:val="24"/>
      <w:sz w:val="24"/>
      <w:lang w:eastAsia="en-US"/>
    </w:rPr>
  </w:style>
  <w:style w:type="paragraph" w:customStyle="1" w:styleId="NTTActionCaption">
    <w:name w:val="NTT Action Caption"/>
    <w:basedOn w:val="NTTBodyText"/>
    <w:next w:val="NTTBodyText"/>
    <w:uiPriority w:val="99"/>
    <w:rsid w:val="005B6602"/>
    <w:pPr>
      <w:spacing w:before="0" w:after="0" w:line="240" w:lineRule="atLeast"/>
      <w:ind w:left="850"/>
    </w:pPr>
    <w:rPr>
      <w:kern w:val="18"/>
      <w:sz w:val="18"/>
      <w:lang w:eastAsia="en-GB"/>
    </w:rPr>
  </w:style>
  <w:style w:type="table" w:customStyle="1" w:styleId="GridTable1Light1">
    <w:name w:val="Grid Table 1 Light1"/>
    <w:basedOn w:val="Tablanormal"/>
    <w:uiPriority w:val="46"/>
    <w:rsid w:val="00353750"/>
    <w:tblPr>
      <w:tblStyleRowBandSize w:val="1"/>
      <w:tblStyleColBandSize w:val="1"/>
      <w:tblBorders>
        <w:top w:val="single" w:sz="4" w:space="0" w:color="AEBAC7" w:themeColor="text1" w:themeTint="66"/>
        <w:left w:val="single" w:sz="4" w:space="0" w:color="AEBAC7" w:themeColor="text1" w:themeTint="66"/>
        <w:bottom w:val="single" w:sz="4" w:space="0" w:color="AEBAC7" w:themeColor="text1" w:themeTint="66"/>
        <w:right w:val="single" w:sz="4" w:space="0" w:color="AEBAC7" w:themeColor="text1" w:themeTint="66"/>
        <w:insideH w:val="single" w:sz="4" w:space="0" w:color="AEBAC7" w:themeColor="text1" w:themeTint="66"/>
        <w:insideV w:val="single" w:sz="4" w:space="0" w:color="AEBAC7" w:themeColor="text1" w:themeTint="66"/>
      </w:tblBorders>
    </w:tblPr>
    <w:tblStylePr w:type="firstRow">
      <w:rPr>
        <w:b/>
        <w:bCs/>
      </w:rPr>
      <w:tblPr/>
      <w:tcPr>
        <w:tcBorders>
          <w:bottom w:val="single" w:sz="12" w:space="0" w:color="8598AC" w:themeColor="text1" w:themeTint="99"/>
        </w:tcBorders>
      </w:tcPr>
    </w:tblStylePr>
    <w:tblStylePr w:type="lastRow">
      <w:rPr>
        <w:b/>
        <w:bCs/>
      </w:rPr>
      <w:tblPr/>
      <w:tcPr>
        <w:tcBorders>
          <w:top w:val="double" w:sz="2" w:space="0" w:color="8598AC"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anormal"/>
    <w:uiPriority w:val="46"/>
    <w:rsid w:val="00353750"/>
    <w:tblPr>
      <w:tblStyleRowBandSize w:val="1"/>
      <w:tblStyleColBandSize w:val="1"/>
      <w:tblBorders>
        <w:top w:val="single" w:sz="4" w:space="0" w:color="C1EBA2" w:themeColor="accent1" w:themeTint="66"/>
        <w:left w:val="single" w:sz="4" w:space="0" w:color="C1EBA2" w:themeColor="accent1" w:themeTint="66"/>
        <w:bottom w:val="single" w:sz="4" w:space="0" w:color="C1EBA2" w:themeColor="accent1" w:themeTint="66"/>
        <w:right w:val="single" w:sz="4" w:space="0" w:color="C1EBA2" w:themeColor="accent1" w:themeTint="66"/>
        <w:insideH w:val="single" w:sz="4" w:space="0" w:color="C1EBA2" w:themeColor="accent1" w:themeTint="66"/>
        <w:insideV w:val="single" w:sz="4" w:space="0" w:color="C1EBA2" w:themeColor="accent1" w:themeTint="66"/>
      </w:tblBorders>
    </w:tblPr>
    <w:tblStylePr w:type="firstRow">
      <w:rPr>
        <w:b/>
        <w:bCs/>
      </w:rPr>
      <w:tblPr/>
      <w:tcPr>
        <w:tcBorders>
          <w:bottom w:val="single" w:sz="12" w:space="0" w:color="A3E174" w:themeColor="accent1" w:themeTint="99"/>
        </w:tcBorders>
      </w:tcPr>
    </w:tblStylePr>
    <w:tblStylePr w:type="lastRow">
      <w:rPr>
        <w:b/>
        <w:bCs/>
      </w:rPr>
      <w:tblPr/>
      <w:tcPr>
        <w:tcBorders>
          <w:top w:val="double" w:sz="2" w:space="0" w:color="A3E174"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anormal"/>
    <w:uiPriority w:val="46"/>
    <w:rsid w:val="00353750"/>
    <w:tblPr>
      <w:tblStyleRowBandSize w:val="1"/>
      <w:tblStyleColBandSize w:val="1"/>
      <w:tblBorders>
        <w:top w:val="single" w:sz="4" w:space="0" w:color="CCF1B1" w:themeColor="accent2" w:themeTint="66"/>
        <w:left w:val="single" w:sz="4" w:space="0" w:color="CCF1B1" w:themeColor="accent2" w:themeTint="66"/>
        <w:bottom w:val="single" w:sz="4" w:space="0" w:color="CCF1B1" w:themeColor="accent2" w:themeTint="66"/>
        <w:right w:val="single" w:sz="4" w:space="0" w:color="CCF1B1" w:themeColor="accent2" w:themeTint="66"/>
        <w:insideH w:val="single" w:sz="4" w:space="0" w:color="CCF1B1" w:themeColor="accent2" w:themeTint="66"/>
        <w:insideV w:val="single" w:sz="4" w:space="0" w:color="CCF1B1" w:themeColor="accent2" w:themeTint="66"/>
      </w:tblBorders>
    </w:tblPr>
    <w:tblStylePr w:type="firstRow">
      <w:rPr>
        <w:b/>
        <w:bCs/>
      </w:rPr>
      <w:tblPr/>
      <w:tcPr>
        <w:tcBorders>
          <w:bottom w:val="single" w:sz="12" w:space="0" w:color="B3EA8A" w:themeColor="accent2" w:themeTint="99"/>
        </w:tcBorders>
      </w:tcPr>
    </w:tblStylePr>
    <w:tblStylePr w:type="lastRow">
      <w:rPr>
        <w:b/>
        <w:bCs/>
      </w:rPr>
      <w:tblPr/>
      <w:tcPr>
        <w:tcBorders>
          <w:top w:val="double" w:sz="2" w:space="0" w:color="B3EA8A"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anormal"/>
    <w:uiPriority w:val="46"/>
    <w:rsid w:val="00353750"/>
    <w:tblPr>
      <w:tblStyleRowBandSize w:val="1"/>
      <w:tblStyleColBandSize w:val="1"/>
      <w:tblBorders>
        <w:top w:val="single" w:sz="4" w:space="0" w:color="7AFFF0" w:themeColor="accent3" w:themeTint="66"/>
        <w:left w:val="single" w:sz="4" w:space="0" w:color="7AFFF0" w:themeColor="accent3" w:themeTint="66"/>
        <w:bottom w:val="single" w:sz="4" w:space="0" w:color="7AFFF0" w:themeColor="accent3" w:themeTint="66"/>
        <w:right w:val="single" w:sz="4" w:space="0" w:color="7AFFF0" w:themeColor="accent3" w:themeTint="66"/>
        <w:insideH w:val="single" w:sz="4" w:space="0" w:color="7AFFF0" w:themeColor="accent3" w:themeTint="66"/>
        <w:insideV w:val="single" w:sz="4" w:space="0" w:color="7AFFF0" w:themeColor="accent3" w:themeTint="66"/>
      </w:tblBorders>
    </w:tblPr>
    <w:tblStylePr w:type="firstRow">
      <w:rPr>
        <w:b/>
        <w:bCs/>
      </w:rPr>
      <w:tblPr/>
      <w:tcPr>
        <w:tcBorders>
          <w:bottom w:val="single" w:sz="12" w:space="0" w:color="38FFE9" w:themeColor="accent3" w:themeTint="99"/>
        </w:tcBorders>
      </w:tcPr>
    </w:tblStylePr>
    <w:tblStylePr w:type="lastRow">
      <w:rPr>
        <w:b/>
        <w:bCs/>
      </w:rPr>
      <w:tblPr/>
      <w:tcPr>
        <w:tcBorders>
          <w:top w:val="double" w:sz="2" w:space="0" w:color="38FFE9"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anormal"/>
    <w:uiPriority w:val="46"/>
    <w:rsid w:val="00353750"/>
    <w:tblPr>
      <w:tblStyleRowBandSize w:val="1"/>
      <w:tblStyleColBandSize w:val="1"/>
      <w:tblBorders>
        <w:top w:val="single" w:sz="4" w:space="0" w:color="8FE5EF" w:themeColor="accent4" w:themeTint="66"/>
        <w:left w:val="single" w:sz="4" w:space="0" w:color="8FE5EF" w:themeColor="accent4" w:themeTint="66"/>
        <w:bottom w:val="single" w:sz="4" w:space="0" w:color="8FE5EF" w:themeColor="accent4" w:themeTint="66"/>
        <w:right w:val="single" w:sz="4" w:space="0" w:color="8FE5EF" w:themeColor="accent4" w:themeTint="66"/>
        <w:insideH w:val="single" w:sz="4" w:space="0" w:color="8FE5EF" w:themeColor="accent4" w:themeTint="66"/>
        <w:insideV w:val="single" w:sz="4" w:space="0" w:color="8FE5EF" w:themeColor="accent4" w:themeTint="66"/>
      </w:tblBorders>
    </w:tblPr>
    <w:tblStylePr w:type="firstRow">
      <w:rPr>
        <w:b/>
        <w:bCs/>
      </w:rPr>
      <w:tblPr/>
      <w:tcPr>
        <w:tcBorders>
          <w:bottom w:val="single" w:sz="12" w:space="0" w:color="58D9E7" w:themeColor="accent4" w:themeTint="99"/>
        </w:tcBorders>
      </w:tcPr>
    </w:tblStylePr>
    <w:tblStylePr w:type="lastRow">
      <w:rPr>
        <w:b/>
        <w:bCs/>
      </w:rPr>
      <w:tblPr/>
      <w:tcPr>
        <w:tcBorders>
          <w:top w:val="double" w:sz="2" w:space="0" w:color="58D9E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anormal"/>
    <w:uiPriority w:val="46"/>
    <w:rsid w:val="00353750"/>
    <w:tblPr>
      <w:tblStyleRowBandSize w:val="1"/>
      <w:tblStyleColBandSize w:val="1"/>
      <w:tblBorders>
        <w:top w:val="single" w:sz="4" w:space="0" w:color="B1CBE2" w:themeColor="accent5" w:themeTint="66"/>
        <w:left w:val="single" w:sz="4" w:space="0" w:color="B1CBE2" w:themeColor="accent5" w:themeTint="66"/>
        <w:bottom w:val="single" w:sz="4" w:space="0" w:color="B1CBE2" w:themeColor="accent5" w:themeTint="66"/>
        <w:right w:val="single" w:sz="4" w:space="0" w:color="B1CBE2" w:themeColor="accent5" w:themeTint="66"/>
        <w:insideH w:val="single" w:sz="4" w:space="0" w:color="B1CBE2" w:themeColor="accent5" w:themeTint="66"/>
        <w:insideV w:val="single" w:sz="4" w:space="0" w:color="B1CBE2" w:themeColor="accent5" w:themeTint="66"/>
      </w:tblBorders>
    </w:tblPr>
    <w:tblStylePr w:type="firstRow">
      <w:rPr>
        <w:b/>
        <w:bCs/>
      </w:rPr>
      <w:tblPr/>
      <w:tcPr>
        <w:tcBorders>
          <w:bottom w:val="single" w:sz="12" w:space="0" w:color="8BB1D3" w:themeColor="accent5" w:themeTint="99"/>
        </w:tcBorders>
      </w:tcPr>
    </w:tblStylePr>
    <w:tblStylePr w:type="lastRow">
      <w:rPr>
        <w:b/>
        <w:bCs/>
      </w:rPr>
      <w:tblPr/>
      <w:tcPr>
        <w:tcBorders>
          <w:top w:val="double" w:sz="2" w:space="0" w:color="8BB1D3"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anormal"/>
    <w:uiPriority w:val="46"/>
    <w:rsid w:val="00353750"/>
    <w:tblPr>
      <w:tblStyleRowBandSize w:val="1"/>
      <w:tblStyleColBandSize w:val="1"/>
      <w:tblBorders>
        <w:top w:val="single" w:sz="4" w:space="0" w:color="A8DCF3" w:themeColor="accent6" w:themeTint="66"/>
        <w:left w:val="single" w:sz="4" w:space="0" w:color="A8DCF3" w:themeColor="accent6" w:themeTint="66"/>
        <w:bottom w:val="single" w:sz="4" w:space="0" w:color="A8DCF3" w:themeColor="accent6" w:themeTint="66"/>
        <w:right w:val="single" w:sz="4" w:space="0" w:color="A8DCF3" w:themeColor="accent6" w:themeTint="66"/>
        <w:insideH w:val="single" w:sz="4" w:space="0" w:color="A8DCF3" w:themeColor="accent6" w:themeTint="66"/>
        <w:insideV w:val="single" w:sz="4" w:space="0" w:color="A8DCF3" w:themeColor="accent6" w:themeTint="66"/>
      </w:tblBorders>
    </w:tblPr>
    <w:tblStylePr w:type="firstRow">
      <w:rPr>
        <w:b/>
        <w:bCs/>
      </w:rPr>
      <w:tblPr/>
      <w:tcPr>
        <w:tcBorders>
          <w:bottom w:val="single" w:sz="12" w:space="0" w:color="7DCBED" w:themeColor="accent6" w:themeTint="99"/>
        </w:tcBorders>
      </w:tcPr>
    </w:tblStylePr>
    <w:tblStylePr w:type="lastRow">
      <w:rPr>
        <w:b/>
        <w:bCs/>
      </w:rPr>
      <w:tblPr/>
      <w:tcPr>
        <w:tcBorders>
          <w:top w:val="double" w:sz="2" w:space="0" w:color="7DCBED" w:themeColor="accent6" w:themeTint="99"/>
        </w:tcBorders>
      </w:tcPr>
    </w:tblStylePr>
    <w:tblStylePr w:type="firstCol">
      <w:rPr>
        <w:b/>
        <w:bCs/>
      </w:rPr>
    </w:tblStylePr>
    <w:tblStylePr w:type="lastCol">
      <w:rPr>
        <w:b/>
        <w:bCs/>
      </w:rPr>
    </w:tblStylePr>
  </w:style>
  <w:style w:type="table" w:customStyle="1" w:styleId="GridTable21">
    <w:name w:val="Grid Table 21"/>
    <w:basedOn w:val="Tablanormal"/>
    <w:uiPriority w:val="47"/>
    <w:rsid w:val="00353750"/>
    <w:tblPr>
      <w:tblStyleRowBandSize w:val="1"/>
      <w:tblStyleColBandSize w:val="1"/>
      <w:tblBorders>
        <w:top w:val="single" w:sz="2" w:space="0" w:color="8598AC" w:themeColor="text1" w:themeTint="99"/>
        <w:bottom w:val="single" w:sz="2" w:space="0" w:color="8598AC" w:themeColor="text1" w:themeTint="99"/>
        <w:insideH w:val="single" w:sz="2" w:space="0" w:color="8598AC" w:themeColor="text1" w:themeTint="99"/>
        <w:insideV w:val="single" w:sz="2" w:space="0" w:color="8598AC" w:themeColor="text1" w:themeTint="99"/>
      </w:tblBorders>
    </w:tblPr>
    <w:tblStylePr w:type="firstRow">
      <w:rPr>
        <w:b/>
        <w:bCs/>
      </w:rPr>
      <w:tblPr/>
      <w:tcPr>
        <w:tcBorders>
          <w:top w:val="nil"/>
          <w:bottom w:val="single" w:sz="12" w:space="0" w:color="8598AC" w:themeColor="text1" w:themeTint="99"/>
          <w:insideH w:val="nil"/>
          <w:insideV w:val="nil"/>
        </w:tcBorders>
        <w:shd w:val="clear" w:color="auto" w:fill="FFFFFF" w:themeFill="background1"/>
      </w:tcPr>
    </w:tblStylePr>
    <w:tblStylePr w:type="lastRow">
      <w:rPr>
        <w:b/>
        <w:bCs/>
      </w:rPr>
      <w:tblPr/>
      <w:tcPr>
        <w:tcBorders>
          <w:top w:val="double" w:sz="2" w:space="0" w:color="8598A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CE3" w:themeFill="text1" w:themeFillTint="33"/>
      </w:tcPr>
    </w:tblStylePr>
    <w:tblStylePr w:type="band1Horz">
      <w:tblPr/>
      <w:tcPr>
        <w:shd w:val="clear" w:color="auto" w:fill="D6DCE3" w:themeFill="text1" w:themeFillTint="33"/>
      </w:tcPr>
    </w:tblStylePr>
  </w:style>
  <w:style w:type="table" w:customStyle="1" w:styleId="GridTable2-Accent11">
    <w:name w:val="Grid Table 2 - Accent 11"/>
    <w:basedOn w:val="Tablanormal"/>
    <w:uiPriority w:val="47"/>
    <w:rsid w:val="00353750"/>
    <w:tblPr>
      <w:tblStyleRowBandSize w:val="1"/>
      <w:tblStyleColBandSize w:val="1"/>
      <w:tblBorders>
        <w:top w:val="single" w:sz="2" w:space="0" w:color="A3E174" w:themeColor="accent1" w:themeTint="99"/>
        <w:bottom w:val="single" w:sz="2" w:space="0" w:color="A3E174" w:themeColor="accent1" w:themeTint="99"/>
        <w:insideH w:val="single" w:sz="2" w:space="0" w:color="A3E174" w:themeColor="accent1" w:themeTint="99"/>
        <w:insideV w:val="single" w:sz="2" w:space="0" w:color="A3E174" w:themeColor="accent1" w:themeTint="99"/>
      </w:tblBorders>
    </w:tblPr>
    <w:tblStylePr w:type="firstRow">
      <w:rPr>
        <w:b/>
        <w:bCs/>
      </w:rPr>
      <w:tblPr/>
      <w:tcPr>
        <w:tcBorders>
          <w:top w:val="nil"/>
          <w:bottom w:val="single" w:sz="12" w:space="0" w:color="A3E174" w:themeColor="accent1" w:themeTint="99"/>
          <w:insideH w:val="nil"/>
          <w:insideV w:val="nil"/>
        </w:tcBorders>
        <w:shd w:val="clear" w:color="auto" w:fill="FFFFFF" w:themeFill="background1"/>
      </w:tcPr>
    </w:tblStylePr>
    <w:tblStylePr w:type="lastRow">
      <w:rPr>
        <w:b/>
        <w:bCs/>
      </w:rPr>
      <w:tblPr/>
      <w:tcPr>
        <w:tcBorders>
          <w:top w:val="double" w:sz="2" w:space="0" w:color="A3E17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F5D0" w:themeFill="accent1" w:themeFillTint="33"/>
      </w:tcPr>
    </w:tblStylePr>
    <w:tblStylePr w:type="band1Horz">
      <w:tblPr/>
      <w:tcPr>
        <w:shd w:val="clear" w:color="auto" w:fill="E0F5D0" w:themeFill="accent1" w:themeFillTint="33"/>
      </w:tcPr>
    </w:tblStylePr>
  </w:style>
  <w:style w:type="table" w:customStyle="1" w:styleId="GridTable2-Accent21">
    <w:name w:val="Grid Table 2 - Accent 21"/>
    <w:basedOn w:val="Tablanormal"/>
    <w:uiPriority w:val="47"/>
    <w:rsid w:val="00353750"/>
    <w:tblPr>
      <w:tblStyleRowBandSize w:val="1"/>
      <w:tblStyleColBandSize w:val="1"/>
      <w:tblBorders>
        <w:top w:val="single" w:sz="2" w:space="0" w:color="B3EA8A" w:themeColor="accent2" w:themeTint="99"/>
        <w:bottom w:val="single" w:sz="2" w:space="0" w:color="B3EA8A" w:themeColor="accent2" w:themeTint="99"/>
        <w:insideH w:val="single" w:sz="2" w:space="0" w:color="B3EA8A" w:themeColor="accent2" w:themeTint="99"/>
        <w:insideV w:val="single" w:sz="2" w:space="0" w:color="B3EA8A" w:themeColor="accent2" w:themeTint="99"/>
      </w:tblBorders>
    </w:tblPr>
    <w:tblStylePr w:type="firstRow">
      <w:rPr>
        <w:b/>
        <w:bCs/>
      </w:rPr>
      <w:tblPr/>
      <w:tcPr>
        <w:tcBorders>
          <w:top w:val="nil"/>
          <w:bottom w:val="single" w:sz="12" w:space="0" w:color="B3EA8A" w:themeColor="accent2" w:themeTint="99"/>
          <w:insideH w:val="nil"/>
          <w:insideV w:val="nil"/>
        </w:tcBorders>
        <w:shd w:val="clear" w:color="auto" w:fill="FFFFFF" w:themeFill="background1"/>
      </w:tcPr>
    </w:tblStylePr>
    <w:tblStylePr w:type="lastRow">
      <w:rPr>
        <w:b/>
        <w:bCs/>
      </w:rPr>
      <w:tblPr/>
      <w:tcPr>
        <w:tcBorders>
          <w:top w:val="double" w:sz="2" w:space="0" w:color="B3EA8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F8D8" w:themeFill="accent2" w:themeFillTint="33"/>
      </w:tcPr>
    </w:tblStylePr>
    <w:tblStylePr w:type="band1Horz">
      <w:tblPr/>
      <w:tcPr>
        <w:shd w:val="clear" w:color="auto" w:fill="E5F8D8" w:themeFill="accent2" w:themeFillTint="33"/>
      </w:tcPr>
    </w:tblStylePr>
  </w:style>
  <w:style w:type="table" w:customStyle="1" w:styleId="GridTable2-Accent31">
    <w:name w:val="Grid Table 2 - Accent 31"/>
    <w:basedOn w:val="Tablanormal"/>
    <w:uiPriority w:val="47"/>
    <w:rsid w:val="00353750"/>
    <w:tblPr>
      <w:tblStyleRowBandSize w:val="1"/>
      <w:tblStyleColBandSize w:val="1"/>
      <w:tblBorders>
        <w:top w:val="single" w:sz="2" w:space="0" w:color="38FFE9" w:themeColor="accent3" w:themeTint="99"/>
        <w:bottom w:val="single" w:sz="2" w:space="0" w:color="38FFE9" w:themeColor="accent3" w:themeTint="99"/>
        <w:insideH w:val="single" w:sz="2" w:space="0" w:color="38FFE9" w:themeColor="accent3" w:themeTint="99"/>
        <w:insideV w:val="single" w:sz="2" w:space="0" w:color="38FFE9" w:themeColor="accent3" w:themeTint="99"/>
      </w:tblBorders>
    </w:tblPr>
    <w:tblStylePr w:type="firstRow">
      <w:rPr>
        <w:b/>
        <w:bCs/>
      </w:rPr>
      <w:tblPr/>
      <w:tcPr>
        <w:tcBorders>
          <w:top w:val="nil"/>
          <w:bottom w:val="single" w:sz="12" w:space="0" w:color="38FFE9" w:themeColor="accent3" w:themeTint="99"/>
          <w:insideH w:val="nil"/>
          <w:insideV w:val="nil"/>
        </w:tcBorders>
        <w:shd w:val="clear" w:color="auto" w:fill="FFFFFF" w:themeFill="background1"/>
      </w:tcPr>
    </w:tblStylePr>
    <w:tblStylePr w:type="lastRow">
      <w:rPr>
        <w:b/>
        <w:bCs/>
      </w:rPr>
      <w:tblPr/>
      <w:tcPr>
        <w:tcBorders>
          <w:top w:val="double" w:sz="2" w:space="0" w:color="38FFE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7" w:themeFill="accent3" w:themeFillTint="33"/>
      </w:tcPr>
    </w:tblStylePr>
    <w:tblStylePr w:type="band1Horz">
      <w:tblPr/>
      <w:tcPr>
        <w:shd w:val="clear" w:color="auto" w:fill="BCFFF7" w:themeFill="accent3" w:themeFillTint="33"/>
      </w:tcPr>
    </w:tblStylePr>
  </w:style>
  <w:style w:type="table" w:customStyle="1" w:styleId="GridTable2-Accent41">
    <w:name w:val="Grid Table 2 - Accent 41"/>
    <w:basedOn w:val="Tablanormal"/>
    <w:uiPriority w:val="47"/>
    <w:rsid w:val="00353750"/>
    <w:tblPr>
      <w:tblStyleRowBandSize w:val="1"/>
      <w:tblStyleColBandSize w:val="1"/>
      <w:tblBorders>
        <w:top w:val="single" w:sz="2" w:space="0" w:color="58D9E7" w:themeColor="accent4" w:themeTint="99"/>
        <w:bottom w:val="single" w:sz="2" w:space="0" w:color="58D9E7" w:themeColor="accent4" w:themeTint="99"/>
        <w:insideH w:val="single" w:sz="2" w:space="0" w:color="58D9E7" w:themeColor="accent4" w:themeTint="99"/>
        <w:insideV w:val="single" w:sz="2" w:space="0" w:color="58D9E7" w:themeColor="accent4" w:themeTint="99"/>
      </w:tblBorders>
    </w:tblPr>
    <w:tblStylePr w:type="firstRow">
      <w:rPr>
        <w:b/>
        <w:bCs/>
      </w:rPr>
      <w:tblPr/>
      <w:tcPr>
        <w:tcBorders>
          <w:top w:val="nil"/>
          <w:bottom w:val="single" w:sz="12" w:space="0" w:color="58D9E7" w:themeColor="accent4" w:themeTint="99"/>
          <w:insideH w:val="nil"/>
          <w:insideV w:val="nil"/>
        </w:tcBorders>
        <w:shd w:val="clear" w:color="auto" w:fill="FFFFFF" w:themeFill="background1"/>
      </w:tcPr>
    </w:tblStylePr>
    <w:tblStylePr w:type="lastRow">
      <w:rPr>
        <w:b/>
        <w:bCs/>
      </w:rPr>
      <w:tblPr/>
      <w:tcPr>
        <w:tcBorders>
          <w:top w:val="double" w:sz="2" w:space="0" w:color="58D9E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7F2F7" w:themeFill="accent4" w:themeFillTint="33"/>
      </w:tcPr>
    </w:tblStylePr>
    <w:tblStylePr w:type="band1Horz">
      <w:tblPr/>
      <w:tcPr>
        <w:shd w:val="clear" w:color="auto" w:fill="C7F2F7" w:themeFill="accent4" w:themeFillTint="33"/>
      </w:tcPr>
    </w:tblStylePr>
  </w:style>
  <w:style w:type="table" w:customStyle="1" w:styleId="GridTable2-Accent51">
    <w:name w:val="Grid Table 2 - Accent 51"/>
    <w:basedOn w:val="Tablanormal"/>
    <w:uiPriority w:val="47"/>
    <w:rsid w:val="00353750"/>
    <w:tblPr>
      <w:tblStyleRowBandSize w:val="1"/>
      <w:tblStyleColBandSize w:val="1"/>
      <w:tblBorders>
        <w:top w:val="single" w:sz="2" w:space="0" w:color="8BB1D3" w:themeColor="accent5" w:themeTint="99"/>
        <w:bottom w:val="single" w:sz="2" w:space="0" w:color="8BB1D3" w:themeColor="accent5" w:themeTint="99"/>
        <w:insideH w:val="single" w:sz="2" w:space="0" w:color="8BB1D3" w:themeColor="accent5" w:themeTint="99"/>
        <w:insideV w:val="single" w:sz="2" w:space="0" w:color="8BB1D3" w:themeColor="accent5" w:themeTint="99"/>
      </w:tblBorders>
    </w:tblPr>
    <w:tblStylePr w:type="firstRow">
      <w:rPr>
        <w:b/>
        <w:bCs/>
      </w:rPr>
      <w:tblPr/>
      <w:tcPr>
        <w:tcBorders>
          <w:top w:val="nil"/>
          <w:bottom w:val="single" w:sz="12" w:space="0" w:color="8BB1D3" w:themeColor="accent5" w:themeTint="99"/>
          <w:insideH w:val="nil"/>
          <w:insideV w:val="nil"/>
        </w:tcBorders>
        <w:shd w:val="clear" w:color="auto" w:fill="FFFFFF" w:themeFill="background1"/>
      </w:tcPr>
    </w:tblStylePr>
    <w:tblStylePr w:type="lastRow">
      <w:rPr>
        <w:b/>
        <w:bCs/>
      </w:rPr>
      <w:tblPr/>
      <w:tcPr>
        <w:tcBorders>
          <w:top w:val="double" w:sz="2" w:space="0" w:color="8BB1D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5F0" w:themeFill="accent5" w:themeFillTint="33"/>
      </w:tcPr>
    </w:tblStylePr>
    <w:tblStylePr w:type="band1Horz">
      <w:tblPr/>
      <w:tcPr>
        <w:shd w:val="clear" w:color="auto" w:fill="D8E5F0" w:themeFill="accent5" w:themeFillTint="33"/>
      </w:tcPr>
    </w:tblStylePr>
  </w:style>
  <w:style w:type="table" w:customStyle="1" w:styleId="GridTable2-Accent61">
    <w:name w:val="Grid Table 2 - Accent 61"/>
    <w:basedOn w:val="Tablanormal"/>
    <w:uiPriority w:val="47"/>
    <w:rsid w:val="00353750"/>
    <w:tblPr>
      <w:tblStyleRowBandSize w:val="1"/>
      <w:tblStyleColBandSize w:val="1"/>
      <w:tblBorders>
        <w:top w:val="single" w:sz="2" w:space="0" w:color="7DCBED" w:themeColor="accent6" w:themeTint="99"/>
        <w:bottom w:val="single" w:sz="2" w:space="0" w:color="7DCBED" w:themeColor="accent6" w:themeTint="99"/>
        <w:insideH w:val="single" w:sz="2" w:space="0" w:color="7DCBED" w:themeColor="accent6" w:themeTint="99"/>
        <w:insideV w:val="single" w:sz="2" w:space="0" w:color="7DCBED" w:themeColor="accent6" w:themeTint="99"/>
      </w:tblBorders>
    </w:tblPr>
    <w:tblStylePr w:type="firstRow">
      <w:rPr>
        <w:b/>
        <w:bCs/>
      </w:rPr>
      <w:tblPr/>
      <w:tcPr>
        <w:tcBorders>
          <w:top w:val="nil"/>
          <w:bottom w:val="single" w:sz="12" w:space="0" w:color="7DCBED" w:themeColor="accent6" w:themeTint="99"/>
          <w:insideH w:val="nil"/>
          <w:insideV w:val="nil"/>
        </w:tcBorders>
        <w:shd w:val="clear" w:color="auto" w:fill="FFFFFF" w:themeFill="background1"/>
      </w:tcPr>
    </w:tblStylePr>
    <w:tblStylePr w:type="lastRow">
      <w:rPr>
        <w:b/>
        <w:bCs/>
      </w:rPr>
      <w:tblPr/>
      <w:tcPr>
        <w:tcBorders>
          <w:top w:val="double" w:sz="2" w:space="0" w:color="7DCBE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DF9" w:themeFill="accent6" w:themeFillTint="33"/>
      </w:tcPr>
    </w:tblStylePr>
    <w:tblStylePr w:type="band1Horz">
      <w:tblPr/>
      <w:tcPr>
        <w:shd w:val="clear" w:color="auto" w:fill="D3EDF9" w:themeFill="accent6" w:themeFillTint="33"/>
      </w:tcPr>
    </w:tblStylePr>
  </w:style>
  <w:style w:type="table" w:customStyle="1" w:styleId="GridTable31">
    <w:name w:val="Grid Table 31"/>
    <w:basedOn w:val="Tablanormal"/>
    <w:uiPriority w:val="48"/>
    <w:rsid w:val="00353750"/>
    <w:tblPr>
      <w:tblStyleRowBandSize w:val="1"/>
      <w:tblStyleColBandSize w:val="1"/>
      <w:tblBorders>
        <w:top w:val="single" w:sz="4" w:space="0" w:color="8598AC" w:themeColor="text1" w:themeTint="99"/>
        <w:left w:val="single" w:sz="4" w:space="0" w:color="8598AC" w:themeColor="text1" w:themeTint="99"/>
        <w:bottom w:val="single" w:sz="4" w:space="0" w:color="8598AC" w:themeColor="text1" w:themeTint="99"/>
        <w:right w:val="single" w:sz="4" w:space="0" w:color="8598AC" w:themeColor="text1" w:themeTint="99"/>
        <w:insideH w:val="single" w:sz="4" w:space="0" w:color="8598AC" w:themeColor="text1" w:themeTint="99"/>
        <w:insideV w:val="single" w:sz="4" w:space="0" w:color="8598A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CE3" w:themeFill="text1" w:themeFillTint="33"/>
      </w:tcPr>
    </w:tblStylePr>
    <w:tblStylePr w:type="band1Horz">
      <w:tblPr/>
      <w:tcPr>
        <w:shd w:val="clear" w:color="auto" w:fill="D6DCE3" w:themeFill="text1" w:themeFillTint="33"/>
      </w:tcPr>
    </w:tblStylePr>
    <w:tblStylePr w:type="neCell">
      <w:tblPr/>
      <w:tcPr>
        <w:tcBorders>
          <w:bottom w:val="single" w:sz="4" w:space="0" w:color="8598AC" w:themeColor="text1" w:themeTint="99"/>
        </w:tcBorders>
      </w:tcPr>
    </w:tblStylePr>
    <w:tblStylePr w:type="nwCell">
      <w:tblPr/>
      <w:tcPr>
        <w:tcBorders>
          <w:bottom w:val="single" w:sz="4" w:space="0" w:color="8598AC" w:themeColor="text1" w:themeTint="99"/>
        </w:tcBorders>
      </w:tcPr>
    </w:tblStylePr>
    <w:tblStylePr w:type="seCell">
      <w:tblPr/>
      <w:tcPr>
        <w:tcBorders>
          <w:top w:val="single" w:sz="4" w:space="0" w:color="8598AC" w:themeColor="text1" w:themeTint="99"/>
        </w:tcBorders>
      </w:tcPr>
    </w:tblStylePr>
    <w:tblStylePr w:type="swCell">
      <w:tblPr/>
      <w:tcPr>
        <w:tcBorders>
          <w:top w:val="single" w:sz="4" w:space="0" w:color="8598AC" w:themeColor="text1" w:themeTint="99"/>
        </w:tcBorders>
      </w:tcPr>
    </w:tblStylePr>
  </w:style>
  <w:style w:type="table" w:customStyle="1" w:styleId="GridTable3-Accent11">
    <w:name w:val="Grid Table 3 - Accent 11"/>
    <w:basedOn w:val="Tablanormal"/>
    <w:uiPriority w:val="48"/>
    <w:rsid w:val="00353750"/>
    <w:tblPr>
      <w:tblStyleRowBandSize w:val="1"/>
      <w:tblStyleColBandSize w:val="1"/>
      <w:tblBorders>
        <w:top w:val="single" w:sz="4" w:space="0" w:color="A3E174" w:themeColor="accent1" w:themeTint="99"/>
        <w:left w:val="single" w:sz="4" w:space="0" w:color="A3E174" w:themeColor="accent1" w:themeTint="99"/>
        <w:bottom w:val="single" w:sz="4" w:space="0" w:color="A3E174" w:themeColor="accent1" w:themeTint="99"/>
        <w:right w:val="single" w:sz="4" w:space="0" w:color="A3E174" w:themeColor="accent1" w:themeTint="99"/>
        <w:insideH w:val="single" w:sz="4" w:space="0" w:color="A3E174" w:themeColor="accent1" w:themeTint="99"/>
        <w:insideV w:val="single" w:sz="4" w:space="0" w:color="A3E17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D0" w:themeFill="accent1" w:themeFillTint="33"/>
      </w:tcPr>
    </w:tblStylePr>
    <w:tblStylePr w:type="band1Horz">
      <w:tblPr/>
      <w:tcPr>
        <w:shd w:val="clear" w:color="auto" w:fill="E0F5D0" w:themeFill="accent1" w:themeFillTint="33"/>
      </w:tcPr>
    </w:tblStylePr>
    <w:tblStylePr w:type="neCell">
      <w:tblPr/>
      <w:tcPr>
        <w:tcBorders>
          <w:bottom w:val="single" w:sz="4" w:space="0" w:color="A3E174" w:themeColor="accent1" w:themeTint="99"/>
        </w:tcBorders>
      </w:tcPr>
    </w:tblStylePr>
    <w:tblStylePr w:type="nwCell">
      <w:tblPr/>
      <w:tcPr>
        <w:tcBorders>
          <w:bottom w:val="single" w:sz="4" w:space="0" w:color="A3E174" w:themeColor="accent1" w:themeTint="99"/>
        </w:tcBorders>
      </w:tcPr>
    </w:tblStylePr>
    <w:tblStylePr w:type="seCell">
      <w:tblPr/>
      <w:tcPr>
        <w:tcBorders>
          <w:top w:val="single" w:sz="4" w:space="0" w:color="A3E174" w:themeColor="accent1" w:themeTint="99"/>
        </w:tcBorders>
      </w:tcPr>
    </w:tblStylePr>
    <w:tblStylePr w:type="swCell">
      <w:tblPr/>
      <w:tcPr>
        <w:tcBorders>
          <w:top w:val="single" w:sz="4" w:space="0" w:color="A3E174" w:themeColor="accent1" w:themeTint="99"/>
        </w:tcBorders>
      </w:tcPr>
    </w:tblStylePr>
  </w:style>
  <w:style w:type="table" w:customStyle="1" w:styleId="GridTable3-Accent21">
    <w:name w:val="Grid Table 3 - Accent 21"/>
    <w:basedOn w:val="Tablanormal"/>
    <w:uiPriority w:val="48"/>
    <w:rsid w:val="00353750"/>
    <w:tblPr>
      <w:tblStyleRowBandSize w:val="1"/>
      <w:tblStyleColBandSize w:val="1"/>
      <w:tblBorders>
        <w:top w:val="single" w:sz="4" w:space="0" w:color="B3EA8A" w:themeColor="accent2" w:themeTint="99"/>
        <w:left w:val="single" w:sz="4" w:space="0" w:color="B3EA8A" w:themeColor="accent2" w:themeTint="99"/>
        <w:bottom w:val="single" w:sz="4" w:space="0" w:color="B3EA8A" w:themeColor="accent2" w:themeTint="99"/>
        <w:right w:val="single" w:sz="4" w:space="0" w:color="B3EA8A" w:themeColor="accent2" w:themeTint="99"/>
        <w:insideH w:val="single" w:sz="4" w:space="0" w:color="B3EA8A" w:themeColor="accent2" w:themeTint="99"/>
        <w:insideV w:val="single" w:sz="4" w:space="0" w:color="B3EA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8D8" w:themeFill="accent2" w:themeFillTint="33"/>
      </w:tcPr>
    </w:tblStylePr>
    <w:tblStylePr w:type="band1Horz">
      <w:tblPr/>
      <w:tcPr>
        <w:shd w:val="clear" w:color="auto" w:fill="E5F8D8" w:themeFill="accent2" w:themeFillTint="33"/>
      </w:tcPr>
    </w:tblStylePr>
    <w:tblStylePr w:type="neCell">
      <w:tblPr/>
      <w:tcPr>
        <w:tcBorders>
          <w:bottom w:val="single" w:sz="4" w:space="0" w:color="B3EA8A" w:themeColor="accent2" w:themeTint="99"/>
        </w:tcBorders>
      </w:tcPr>
    </w:tblStylePr>
    <w:tblStylePr w:type="nwCell">
      <w:tblPr/>
      <w:tcPr>
        <w:tcBorders>
          <w:bottom w:val="single" w:sz="4" w:space="0" w:color="B3EA8A" w:themeColor="accent2" w:themeTint="99"/>
        </w:tcBorders>
      </w:tcPr>
    </w:tblStylePr>
    <w:tblStylePr w:type="seCell">
      <w:tblPr/>
      <w:tcPr>
        <w:tcBorders>
          <w:top w:val="single" w:sz="4" w:space="0" w:color="B3EA8A" w:themeColor="accent2" w:themeTint="99"/>
        </w:tcBorders>
      </w:tcPr>
    </w:tblStylePr>
    <w:tblStylePr w:type="swCell">
      <w:tblPr/>
      <w:tcPr>
        <w:tcBorders>
          <w:top w:val="single" w:sz="4" w:space="0" w:color="B3EA8A" w:themeColor="accent2" w:themeTint="99"/>
        </w:tcBorders>
      </w:tcPr>
    </w:tblStylePr>
  </w:style>
  <w:style w:type="table" w:customStyle="1" w:styleId="GridTable3-Accent31">
    <w:name w:val="Grid Table 3 - Accent 31"/>
    <w:basedOn w:val="Tablanormal"/>
    <w:uiPriority w:val="48"/>
    <w:rsid w:val="00353750"/>
    <w:tblPr>
      <w:tblStyleRowBandSize w:val="1"/>
      <w:tblStyleColBandSize w:val="1"/>
      <w:tblBorders>
        <w:top w:val="single" w:sz="4" w:space="0" w:color="38FFE9" w:themeColor="accent3" w:themeTint="99"/>
        <w:left w:val="single" w:sz="4" w:space="0" w:color="38FFE9" w:themeColor="accent3" w:themeTint="99"/>
        <w:bottom w:val="single" w:sz="4" w:space="0" w:color="38FFE9" w:themeColor="accent3" w:themeTint="99"/>
        <w:right w:val="single" w:sz="4" w:space="0" w:color="38FFE9" w:themeColor="accent3" w:themeTint="99"/>
        <w:insideH w:val="single" w:sz="4" w:space="0" w:color="38FFE9" w:themeColor="accent3" w:themeTint="99"/>
        <w:insideV w:val="single" w:sz="4" w:space="0" w:color="38FFE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7" w:themeFill="accent3" w:themeFillTint="33"/>
      </w:tcPr>
    </w:tblStylePr>
    <w:tblStylePr w:type="band1Horz">
      <w:tblPr/>
      <w:tcPr>
        <w:shd w:val="clear" w:color="auto" w:fill="BCFFF7" w:themeFill="accent3" w:themeFillTint="33"/>
      </w:tcPr>
    </w:tblStylePr>
    <w:tblStylePr w:type="neCell">
      <w:tblPr/>
      <w:tcPr>
        <w:tcBorders>
          <w:bottom w:val="single" w:sz="4" w:space="0" w:color="38FFE9" w:themeColor="accent3" w:themeTint="99"/>
        </w:tcBorders>
      </w:tcPr>
    </w:tblStylePr>
    <w:tblStylePr w:type="nwCell">
      <w:tblPr/>
      <w:tcPr>
        <w:tcBorders>
          <w:bottom w:val="single" w:sz="4" w:space="0" w:color="38FFE9" w:themeColor="accent3" w:themeTint="99"/>
        </w:tcBorders>
      </w:tcPr>
    </w:tblStylePr>
    <w:tblStylePr w:type="seCell">
      <w:tblPr/>
      <w:tcPr>
        <w:tcBorders>
          <w:top w:val="single" w:sz="4" w:space="0" w:color="38FFE9" w:themeColor="accent3" w:themeTint="99"/>
        </w:tcBorders>
      </w:tcPr>
    </w:tblStylePr>
    <w:tblStylePr w:type="swCell">
      <w:tblPr/>
      <w:tcPr>
        <w:tcBorders>
          <w:top w:val="single" w:sz="4" w:space="0" w:color="38FFE9" w:themeColor="accent3" w:themeTint="99"/>
        </w:tcBorders>
      </w:tcPr>
    </w:tblStylePr>
  </w:style>
  <w:style w:type="table" w:customStyle="1" w:styleId="GridTable3-Accent41">
    <w:name w:val="Grid Table 3 - Accent 41"/>
    <w:basedOn w:val="Tablanormal"/>
    <w:uiPriority w:val="48"/>
    <w:rsid w:val="00353750"/>
    <w:tblPr>
      <w:tblStyleRowBandSize w:val="1"/>
      <w:tblStyleColBandSize w:val="1"/>
      <w:tblBorders>
        <w:top w:val="single" w:sz="4" w:space="0" w:color="58D9E7" w:themeColor="accent4" w:themeTint="99"/>
        <w:left w:val="single" w:sz="4" w:space="0" w:color="58D9E7" w:themeColor="accent4" w:themeTint="99"/>
        <w:bottom w:val="single" w:sz="4" w:space="0" w:color="58D9E7" w:themeColor="accent4" w:themeTint="99"/>
        <w:right w:val="single" w:sz="4" w:space="0" w:color="58D9E7" w:themeColor="accent4" w:themeTint="99"/>
        <w:insideH w:val="single" w:sz="4" w:space="0" w:color="58D9E7" w:themeColor="accent4" w:themeTint="99"/>
        <w:insideV w:val="single" w:sz="4" w:space="0" w:color="58D9E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F2F7" w:themeFill="accent4" w:themeFillTint="33"/>
      </w:tcPr>
    </w:tblStylePr>
    <w:tblStylePr w:type="band1Horz">
      <w:tblPr/>
      <w:tcPr>
        <w:shd w:val="clear" w:color="auto" w:fill="C7F2F7" w:themeFill="accent4" w:themeFillTint="33"/>
      </w:tcPr>
    </w:tblStylePr>
    <w:tblStylePr w:type="neCell">
      <w:tblPr/>
      <w:tcPr>
        <w:tcBorders>
          <w:bottom w:val="single" w:sz="4" w:space="0" w:color="58D9E7" w:themeColor="accent4" w:themeTint="99"/>
        </w:tcBorders>
      </w:tcPr>
    </w:tblStylePr>
    <w:tblStylePr w:type="nwCell">
      <w:tblPr/>
      <w:tcPr>
        <w:tcBorders>
          <w:bottom w:val="single" w:sz="4" w:space="0" w:color="58D9E7" w:themeColor="accent4" w:themeTint="99"/>
        </w:tcBorders>
      </w:tcPr>
    </w:tblStylePr>
    <w:tblStylePr w:type="seCell">
      <w:tblPr/>
      <w:tcPr>
        <w:tcBorders>
          <w:top w:val="single" w:sz="4" w:space="0" w:color="58D9E7" w:themeColor="accent4" w:themeTint="99"/>
        </w:tcBorders>
      </w:tcPr>
    </w:tblStylePr>
    <w:tblStylePr w:type="swCell">
      <w:tblPr/>
      <w:tcPr>
        <w:tcBorders>
          <w:top w:val="single" w:sz="4" w:space="0" w:color="58D9E7" w:themeColor="accent4" w:themeTint="99"/>
        </w:tcBorders>
      </w:tcPr>
    </w:tblStylePr>
  </w:style>
  <w:style w:type="table" w:customStyle="1" w:styleId="GridTable3-Accent51">
    <w:name w:val="Grid Table 3 - Accent 51"/>
    <w:basedOn w:val="Tablanormal"/>
    <w:uiPriority w:val="48"/>
    <w:rsid w:val="00353750"/>
    <w:tblPr>
      <w:tblStyleRowBandSize w:val="1"/>
      <w:tblStyleColBandSize w:val="1"/>
      <w:tblBorders>
        <w:top w:val="single" w:sz="4" w:space="0" w:color="8BB1D3" w:themeColor="accent5" w:themeTint="99"/>
        <w:left w:val="single" w:sz="4" w:space="0" w:color="8BB1D3" w:themeColor="accent5" w:themeTint="99"/>
        <w:bottom w:val="single" w:sz="4" w:space="0" w:color="8BB1D3" w:themeColor="accent5" w:themeTint="99"/>
        <w:right w:val="single" w:sz="4" w:space="0" w:color="8BB1D3" w:themeColor="accent5" w:themeTint="99"/>
        <w:insideH w:val="single" w:sz="4" w:space="0" w:color="8BB1D3" w:themeColor="accent5" w:themeTint="99"/>
        <w:insideV w:val="single" w:sz="4" w:space="0" w:color="8BB1D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5F0" w:themeFill="accent5" w:themeFillTint="33"/>
      </w:tcPr>
    </w:tblStylePr>
    <w:tblStylePr w:type="band1Horz">
      <w:tblPr/>
      <w:tcPr>
        <w:shd w:val="clear" w:color="auto" w:fill="D8E5F0" w:themeFill="accent5" w:themeFillTint="33"/>
      </w:tcPr>
    </w:tblStylePr>
    <w:tblStylePr w:type="neCell">
      <w:tblPr/>
      <w:tcPr>
        <w:tcBorders>
          <w:bottom w:val="single" w:sz="4" w:space="0" w:color="8BB1D3" w:themeColor="accent5" w:themeTint="99"/>
        </w:tcBorders>
      </w:tcPr>
    </w:tblStylePr>
    <w:tblStylePr w:type="nwCell">
      <w:tblPr/>
      <w:tcPr>
        <w:tcBorders>
          <w:bottom w:val="single" w:sz="4" w:space="0" w:color="8BB1D3" w:themeColor="accent5" w:themeTint="99"/>
        </w:tcBorders>
      </w:tcPr>
    </w:tblStylePr>
    <w:tblStylePr w:type="seCell">
      <w:tblPr/>
      <w:tcPr>
        <w:tcBorders>
          <w:top w:val="single" w:sz="4" w:space="0" w:color="8BB1D3" w:themeColor="accent5" w:themeTint="99"/>
        </w:tcBorders>
      </w:tcPr>
    </w:tblStylePr>
    <w:tblStylePr w:type="swCell">
      <w:tblPr/>
      <w:tcPr>
        <w:tcBorders>
          <w:top w:val="single" w:sz="4" w:space="0" w:color="8BB1D3" w:themeColor="accent5" w:themeTint="99"/>
        </w:tcBorders>
      </w:tcPr>
    </w:tblStylePr>
  </w:style>
  <w:style w:type="table" w:customStyle="1" w:styleId="GridTable3-Accent61">
    <w:name w:val="Grid Table 3 - Accent 61"/>
    <w:basedOn w:val="Tablanormal"/>
    <w:uiPriority w:val="48"/>
    <w:rsid w:val="00353750"/>
    <w:tblPr>
      <w:tblStyleRowBandSize w:val="1"/>
      <w:tblStyleColBandSize w:val="1"/>
      <w:tblBorders>
        <w:top w:val="single" w:sz="4" w:space="0" w:color="7DCBED" w:themeColor="accent6" w:themeTint="99"/>
        <w:left w:val="single" w:sz="4" w:space="0" w:color="7DCBED" w:themeColor="accent6" w:themeTint="99"/>
        <w:bottom w:val="single" w:sz="4" w:space="0" w:color="7DCBED" w:themeColor="accent6" w:themeTint="99"/>
        <w:right w:val="single" w:sz="4" w:space="0" w:color="7DCBED" w:themeColor="accent6" w:themeTint="99"/>
        <w:insideH w:val="single" w:sz="4" w:space="0" w:color="7DCBED" w:themeColor="accent6" w:themeTint="99"/>
        <w:insideV w:val="single" w:sz="4" w:space="0" w:color="7DCBE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DF9" w:themeFill="accent6" w:themeFillTint="33"/>
      </w:tcPr>
    </w:tblStylePr>
    <w:tblStylePr w:type="band1Horz">
      <w:tblPr/>
      <w:tcPr>
        <w:shd w:val="clear" w:color="auto" w:fill="D3EDF9" w:themeFill="accent6" w:themeFillTint="33"/>
      </w:tcPr>
    </w:tblStylePr>
    <w:tblStylePr w:type="neCell">
      <w:tblPr/>
      <w:tcPr>
        <w:tcBorders>
          <w:bottom w:val="single" w:sz="4" w:space="0" w:color="7DCBED" w:themeColor="accent6" w:themeTint="99"/>
        </w:tcBorders>
      </w:tcPr>
    </w:tblStylePr>
    <w:tblStylePr w:type="nwCell">
      <w:tblPr/>
      <w:tcPr>
        <w:tcBorders>
          <w:bottom w:val="single" w:sz="4" w:space="0" w:color="7DCBED" w:themeColor="accent6" w:themeTint="99"/>
        </w:tcBorders>
      </w:tcPr>
    </w:tblStylePr>
    <w:tblStylePr w:type="seCell">
      <w:tblPr/>
      <w:tcPr>
        <w:tcBorders>
          <w:top w:val="single" w:sz="4" w:space="0" w:color="7DCBED" w:themeColor="accent6" w:themeTint="99"/>
        </w:tcBorders>
      </w:tcPr>
    </w:tblStylePr>
    <w:tblStylePr w:type="swCell">
      <w:tblPr/>
      <w:tcPr>
        <w:tcBorders>
          <w:top w:val="single" w:sz="4" w:space="0" w:color="7DCBED" w:themeColor="accent6" w:themeTint="99"/>
        </w:tcBorders>
      </w:tcPr>
    </w:tblStylePr>
  </w:style>
  <w:style w:type="table" w:customStyle="1" w:styleId="GridTable41">
    <w:name w:val="Grid Table 41"/>
    <w:basedOn w:val="Tablanormal"/>
    <w:uiPriority w:val="49"/>
    <w:rsid w:val="00353750"/>
    <w:tblPr>
      <w:tblStyleRowBandSize w:val="1"/>
      <w:tblStyleColBandSize w:val="1"/>
      <w:tblBorders>
        <w:top w:val="single" w:sz="4" w:space="0" w:color="8598AC" w:themeColor="text1" w:themeTint="99"/>
        <w:left w:val="single" w:sz="4" w:space="0" w:color="8598AC" w:themeColor="text1" w:themeTint="99"/>
        <w:bottom w:val="single" w:sz="4" w:space="0" w:color="8598AC" w:themeColor="text1" w:themeTint="99"/>
        <w:right w:val="single" w:sz="4" w:space="0" w:color="8598AC" w:themeColor="text1" w:themeTint="99"/>
        <w:insideH w:val="single" w:sz="4" w:space="0" w:color="8598AC" w:themeColor="text1" w:themeTint="99"/>
        <w:insideV w:val="single" w:sz="4" w:space="0" w:color="8598AC" w:themeColor="text1" w:themeTint="99"/>
      </w:tblBorders>
    </w:tblPr>
    <w:tblStylePr w:type="firstRow">
      <w:rPr>
        <w:b/>
        <w:bCs/>
        <w:color w:val="FFFFFF" w:themeColor="background1"/>
      </w:rPr>
      <w:tblPr/>
      <w:tcPr>
        <w:tcBorders>
          <w:top w:val="single" w:sz="4" w:space="0" w:color="455565" w:themeColor="text1"/>
          <w:left w:val="single" w:sz="4" w:space="0" w:color="455565" w:themeColor="text1"/>
          <w:bottom w:val="single" w:sz="4" w:space="0" w:color="455565" w:themeColor="text1"/>
          <w:right w:val="single" w:sz="4" w:space="0" w:color="455565" w:themeColor="text1"/>
          <w:insideH w:val="nil"/>
          <w:insideV w:val="nil"/>
        </w:tcBorders>
        <w:shd w:val="clear" w:color="auto" w:fill="455565" w:themeFill="text1"/>
      </w:tcPr>
    </w:tblStylePr>
    <w:tblStylePr w:type="lastRow">
      <w:rPr>
        <w:b/>
        <w:bCs/>
      </w:rPr>
      <w:tblPr/>
      <w:tcPr>
        <w:tcBorders>
          <w:top w:val="double" w:sz="4" w:space="0" w:color="455565" w:themeColor="text1"/>
        </w:tcBorders>
      </w:tcPr>
    </w:tblStylePr>
    <w:tblStylePr w:type="firstCol">
      <w:rPr>
        <w:b/>
        <w:bCs/>
      </w:rPr>
    </w:tblStylePr>
    <w:tblStylePr w:type="lastCol">
      <w:rPr>
        <w:b/>
        <w:bCs/>
      </w:rPr>
    </w:tblStylePr>
    <w:tblStylePr w:type="band1Vert">
      <w:tblPr/>
      <w:tcPr>
        <w:shd w:val="clear" w:color="auto" w:fill="D6DCE3" w:themeFill="text1" w:themeFillTint="33"/>
      </w:tcPr>
    </w:tblStylePr>
    <w:tblStylePr w:type="band1Horz">
      <w:tblPr/>
      <w:tcPr>
        <w:shd w:val="clear" w:color="auto" w:fill="D6DCE3" w:themeFill="text1" w:themeFillTint="33"/>
      </w:tcPr>
    </w:tblStylePr>
  </w:style>
  <w:style w:type="table" w:customStyle="1" w:styleId="GridTable4-Accent11">
    <w:name w:val="Grid Table 4 - Accent 11"/>
    <w:basedOn w:val="Tablanormal"/>
    <w:uiPriority w:val="49"/>
    <w:rsid w:val="00353750"/>
    <w:tblPr>
      <w:tblStyleRowBandSize w:val="1"/>
      <w:tblStyleColBandSize w:val="1"/>
      <w:tblBorders>
        <w:top w:val="single" w:sz="4" w:space="0" w:color="A3E174" w:themeColor="accent1" w:themeTint="99"/>
        <w:left w:val="single" w:sz="4" w:space="0" w:color="A3E174" w:themeColor="accent1" w:themeTint="99"/>
        <w:bottom w:val="single" w:sz="4" w:space="0" w:color="A3E174" w:themeColor="accent1" w:themeTint="99"/>
        <w:right w:val="single" w:sz="4" w:space="0" w:color="A3E174" w:themeColor="accent1" w:themeTint="99"/>
        <w:insideH w:val="single" w:sz="4" w:space="0" w:color="A3E174" w:themeColor="accent1" w:themeTint="99"/>
        <w:insideV w:val="single" w:sz="4" w:space="0" w:color="A3E174" w:themeColor="accent1" w:themeTint="99"/>
      </w:tblBorders>
    </w:tblPr>
    <w:tblStylePr w:type="firstRow">
      <w:rPr>
        <w:b/>
        <w:bCs/>
        <w:color w:val="FFFFFF" w:themeColor="background1"/>
      </w:rPr>
      <w:tblPr/>
      <w:tcPr>
        <w:tcBorders>
          <w:top w:val="single" w:sz="4" w:space="0" w:color="69BE28" w:themeColor="accent1"/>
          <w:left w:val="single" w:sz="4" w:space="0" w:color="69BE28" w:themeColor="accent1"/>
          <w:bottom w:val="single" w:sz="4" w:space="0" w:color="69BE28" w:themeColor="accent1"/>
          <w:right w:val="single" w:sz="4" w:space="0" w:color="69BE28" w:themeColor="accent1"/>
          <w:insideH w:val="nil"/>
          <w:insideV w:val="nil"/>
        </w:tcBorders>
        <w:shd w:val="clear" w:color="auto" w:fill="69BE28" w:themeFill="accent1"/>
      </w:tcPr>
    </w:tblStylePr>
    <w:tblStylePr w:type="lastRow">
      <w:rPr>
        <w:b/>
        <w:bCs/>
      </w:rPr>
      <w:tblPr/>
      <w:tcPr>
        <w:tcBorders>
          <w:top w:val="double" w:sz="4" w:space="0" w:color="69BE28" w:themeColor="accent1"/>
        </w:tcBorders>
      </w:tcPr>
    </w:tblStylePr>
    <w:tblStylePr w:type="firstCol">
      <w:rPr>
        <w:b/>
        <w:bCs/>
      </w:rPr>
    </w:tblStylePr>
    <w:tblStylePr w:type="lastCol">
      <w:rPr>
        <w:b/>
        <w:bCs/>
      </w:rPr>
    </w:tblStylePr>
    <w:tblStylePr w:type="band1Vert">
      <w:tblPr/>
      <w:tcPr>
        <w:shd w:val="clear" w:color="auto" w:fill="E0F5D0" w:themeFill="accent1" w:themeFillTint="33"/>
      </w:tcPr>
    </w:tblStylePr>
    <w:tblStylePr w:type="band1Horz">
      <w:tblPr/>
      <w:tcPr>
        <w:shd w:val="clear" w:color="auto" w:fill="E0F5D0" w:themeFill="accent1" w:themeFillTint="33"/>
      </w:tcPr>
    </w:tblStylePr>
  </w:style>
  <w:style w:type="table" w:customStyle="1" w:styleId="GridTable4-Accent21">
    <w:name w:val="Grid Table 4 - Accent 21"/>
    <w:basedOn w:val="Tablanormal"/>
    <w:uiPriority w:val="49"/>
    <w:rsid w:val="00353750"/>
    <w:tblPr>
      <w:tblStyleRowBandSize w:val="1"/>
      <w:tblStyleColBandSize w:val="1"/>
      <w:tblBorders>
        <w:top w:val="single" w:sz="4" w:space="0" w:color="B3EA8A" w:themeColor="accent2" w:themeTint="99"/>
        <w:left w:val="single" w:sz="4" w:space="0" w:color="B3EA8A" w:themeColor="accent2" w:themeTint="99"/>
        <w:bottom w:val="single" w:sz="4" w:space="0" w:color="B3EA8A" w:themeColor="accent2" w:themeTint="99"/>
        <w:right w:val="single" w:sz="4" w:space="0" w:color="B3EA8A" w:themeColor="accent2" w:themeTint="99"/>
        <w:insideH w:val="single" w:sz="4" w:space="0" w:color="B3EA8A" w:themeColor="accent2" w:themeTint="99"/>
        <w:insideV w:val="single" w:sz="4" w:space="0" w:color="B3EA8A" w:themeColor="accent2" w:themeTint="99"/>
      </w:tblBorders>
    </w:tblPr>
    <w:tblStylePr w:type="firstRow">
      <w:rPr>
        <w:b/>
        <w:bCs/>
        <w:color w:val="FFFFFF" w:themeColor="background1"/>
      </w:rPr>
      <w:tblPr/>
      <w:tcPr>
        <w:tcBorders>
          <w:top w:val="single" w:sz="4" w:space="0" w:color="82DC3C" w:themeColor="accent2"/>
          <w:left w:val="single" w:sz="4" w:space="0" w:color="82DC3C" w:themeColor="accent2"/>
          <w:bottom w:val="single" w:sz="4" w:space="0" w:color="82DC3C" w:themeColor="accent2"/>
          <w:right w:val="single" w:sz="4" w:space="0" w:color="82DC3C" w:themeColor="accent2"/>
          <w:insideH w:val="nil"/>
          <w:insideV w:val="nil"/>
        </w:tcBorders>
        <w:shd w:val="clear" w:color="auto" w:fill="82DC3C" w:themeFill="accent2"/>
      </w:tcPr>
    </w:tblStylePr>
    <w:tblStylePr w:type="lastRow">
      <w:rPr>
        <w:b/>
        <w:bCs/>
      </w:rPr>
      <w:tblPr/>
      <w:tcPr>
        <w:tcBorders>
          <w:top w:val="double" w:sz="4" w:space="0" w:color="82DC3C" w:themeColor="accent2"/>
        </w:tcBorders>
      </w:tcPr>
    </w:tblStylePr>
    <w:tblStylePr w:type="firstCol">
      <w:rPr>
        <w:b/>
        <w:bCs/>
      </w:rPr>
    </w:tblStylePr>
    <w:tblStylePr w:type="lastCol">
      <w:rPr>
        <w:b/>
        <w:bCs/>
      </w:rPr>
    </w:tblStylePr>
    <w:tblStylePr w:type="band1Vert">
      <w:tblPr/>
      <w:tcPr>
        <w:shd w:val="clear" w:color="auto" w:fill="E5F8D8" w:themeFill="accent2" w:themeFillTint="33"/>
      </w:tcPr>
    </w:tblStylePr>
    <w:tblStylePr w:type="band1Horz">
      <w:tblPr/>
      <w:tcPr>
        <w:shd w:val="clear" w:color="auto" w:fill="E5F8D8" w:themeFill="accent2" w:themeFillTint="33"/>
      </w:tcPr>
    </w:tblStylePr>
  </w:style>
  <w:style w:type="table" w:customStyle="1" w:styleId="GridTable4-Accent31">
    <w:name w:val="Grid Table 4 - Accent 31"/>
    <w:basedOn w:val="Tablanormal"/>
    <w:uiPriority w:val="49"/>
    <w:rsid w:val="00353750"/>
    <w:tblPr>
      <w:tblStyleRowBandSize w:val="1"/>
      <w:tblStyleColBandSize w:val="1"/>
      <w:tblBorders>
        <w:top w:val="single" w:sz="4" w:space="0" w:color="38FFE9" w:themeColor="accent3" w:themeTint="99"/>
        <w:left w:val="single" w:sz="4" w:space="0" w:color="38FFE9" w:themeColor="accent3" w:themeTint="99"/>
        <w:bottom w:val="single" w:sz="4" w:space="0" w:color="38FFE9" w:themeColor="accent3" w:themeTint="99"/>
        <w:right w:val="single" w:sz="4" w:space="0" w:color="38FFE9" w:themeColor="accent3" w:themeTint="99"/>
        <w:insideH w:val="single" w:sz="4" w:space="0" w:color="38FFE9" w:themeColor="accent3" w:themeTint="99"/>
        <w:insideV w:val="single" w:sz="4" w:space="0" w:color="38FFE9" w:themeColor="accent3" w:themeTint="99"/>
      </w:tblBorders>
    </w:tblPr>
    <w:tblStylePr w:type="firstRow">
      <w:rPr>
        <w:b/>
        <w:bCs/>
        <w:color w:val="FFFFFF" w:themeColor="background1"/>
      </w:rPr>
      <w:tblPr/>
      <w:tcPr>
        <w:tcBorders>
          <w:top w:val="single" w:sz="4" w:space="0" w:color="00B3A0" w:themeColor="accent3"/>
          <w:left w:val="single" w:sz="4" w:space="0" w:color="00B3A0" w:themeColor="accent3"/>
          <w:bottom w:val="single" w:sz="4" w:space="0" w:color="00B3A0" w:themeColor="accent3"/>
          <w:right w:val="single" w:sz="4" w:space="0" w:color="00B3A0" w:themeColor="accent3"/>
          <w:insideH w:val="nil"/>
          <w:insideV w:val="nil"/>
        </w:tcBorders>
        <w:shd w:val="clear" w:color="auto" w:fill="00B3A0" w:themeFill="accent3"/>
      </w:tcPr>
    </w:tblStylePr>
    <w:tblStylePr w:type="lastRow">
      <w:rPr>
        <w:b/>
        <w:bCs/>
      </w:rPr>
      <w:tblPr/>
      <w:tcPr>
        <w:tcBorders>
          <w:top w:val="double" w:sz="4" w:space="0" w:color="00B3A0" w:themeColor="accent3"/>
        </w:tcBorders>
      </w:tcPr>
    </w:tblStylePr>
    <w:tblStylePr w:type="firstCol">
      <w:rPr>
        <w:b/>
        <w:bCs/>
      </w:rPr>
    </w:tblStylePr>
    <w:tblStylePr w:type="lastCol">
      <w:rPr>
        <w:b/>
        <w:bCs/>
      </w:rPr>
    </w:tblStylePr>
    <w:tblStylePr w:type="band1Vert">
      <w:tblPr/>
      <w:tcPr>
        <w:shd w:val="clear" w:color="auto" w:fill="BCFFF7" w:themeFill="accent3" w:themeFillTint="33"/>
      </w:tcPr>
    </w:tblStylePr>
    <w:tblStylePr w:type="band1Horz">
      <w:tblPr/>
      <w:tcPr>
        <w:shd w:val="clear" w:color="auto" w:fill="BCFFF7" w:themeFill="accent3" w:themeFillTint="33"/>
      </w:tcPr>
    </w:tblStylePr>
  </w:style>
  <w:style w:type="table" w:customStyle="1" w:styleId="GridTable4-Accent41">
    <w:name w:val="Grid Table 4 - Accent 41"/>
    <w:basedOn w:val="Tablanormal"/>
    <w:uiPriority w:val="49"/>
    <w:rsid w:val="00353750"/>
    <w:tblPr>
      <w:tblStyleRowBandSize w:val="1"/>
      <w:tblStyleColBandSize w:val="1"/>
      <w:tblBorders>
        <w:top w:val="single" w:sz="4" w:space="0" w:color="58D9E7" w:themeColor="accent4" w:themeTint="99"/>
        <w:left w:val="single" w:sz="4" w:space="0" w:color="58D9E7" w:themeColor="accent4" w:themeTint="99"/>
        <w:bottom w:val="single" w:sz="4" w:space="0" w:color="58D9E7" w:themeColor="accent4" w:themeTint="99"/>
        <w:right w:val="single" w:sz="4" w:space="0" w:color="58D9E7" w:themeColor="accent4" w:themeTint="99"/>
        <w:insideH w:val="single" w:sz="4" w:space="0" w:color="58D9E7" w:themeColor="accent4" w:themeTint="99"/>
        <w:insideV w:val="single" w:sz="4" w:space="0" w:color="58D9E7" w:themeColor="accent4" w:themeTint="99"/>
      </w:tblBorders>
    </w:tblPr>
    <w:tblStylePr w:type="firstRow">
      <w:rPr>
        <w:b/>
        <w:bCs/>
        <w:color w:val="FFFFFF" w:themeColor="background1"/>
      </w:rPr>
      <w:tblPr/>
      <w:tcPr>
        <w:tcBorders>
          <w:top w:val="single" w:sz="4" w:space="0" w:color="189BA9" w:themeColor="accent4"/>
          <w:left w:val="single" w:sz="4" w:space="0" w:color="189BA9" w:themeColor="accent4"/>
          <w:bottom w:val="single" w:sz="4" w:space="0" w:color="189BA9" w:themeColor="accent4"/>
          <w:right w:val="single" w:sz="4" w:space="0" w:color="189BA9" w:themeColor="accent4"/>
          <w:insideH w:val="nil"/>
          <w:insideV w:val="nil"/>
        </w:tcBorders>
        <w:shd w:val="clear" w:color="auto" w:fill="189BA9" w:themeFill="accent4"/>
      </w:tcPr>
    </w:tblStylePr>
    <w:tblStylePr w:type="lastRow">
      <w:rPr>
        <w:b/>
        <w:bCs/>
      </w:rPr>
      <w:tblPr/>
      <w:tcPr>
        <w:tcBorders>
          <w:top w:val="double" w:sz="4" w:space="0" w:color="189BA9" w:themeColor="accent4"/>
        </w:tcBorders>
      </w:tcPr>
    </w:tblStylePr>
    <w:tblStylePr w:type="firstCol">
      <w:rPr>
        <w:b/>
        <w:bCs/>
      </w:rPr>
    </w:tblStylePr>
    <w:tblStylePr w:type="lastCol">
      <w:rPr>
        <w:b/>
        <w:bCs/>
      </w:rPr>
    </w:tblStylePr>
    <w:tblStylePr w:type="band1Vert">
      <w:tblPr/>
      <w:tcPr>
        <w:shd w:val="clear" w:color="auto" w:fill="C7F2F7" w:themeFill="accent4" w:themeFillTint="33"/>
      </w:tcPr>
    </w:tblStylePr>
    <w:tblStylePr w:type="band1Horz">
      <w:tblPr/>
      <w:tcPr>
        <w:shd w:val="clear" w:color="auto" w:fill="C7F2F7" w:themeFill="accent4" w:themeFillTint="33"/>
      </w:tcPr>
    </w:tblStylePr>
  </w:style>
  <w:style w:type="table" w:customStyle="1" w:styleId="GridTable4-Accent51">
    <w:name w:val="Grid Table 4 - Accent 51"/>
    <w:basedOn w:val="Tablanormal"/>
    <w:uiPriority w:val="49"/>
    <w:rsid w:val="00353750"/>
    <w:tblPr>
      <w:tblStyleRowBandSize w:val="1"/>
      <w:tblStyleColBandSize w:val="1"/>
      <w:tblBorders>
        <w:top w:val="single" w:sz="4" w:space="0" w:color="8BB1D3" w:themeColor="accent5" w:themeTint="99"/>
        <w:left w:val="single" w:sz="4" w:space="0" w:color="8BB1D3" w:themeColor="accent5" w:themeTint="99"/>
        <w:bottom w:val="single" w:sz="4" w:space="0" w:color="8BB1D3" w:themeColor="accent5" w:themeTint="99"/>
        <w:right w:val="single" w:sz="4" w:space="0" w:color="8BB1D3" w:themeColor="accent5" w:themeTint="99"/>
        <w:insideH w:val="single" w:sz="4" w:space="0" w:color="8BB1D3" w:themeColor="accent5" w:themeTint="99"/>
        <w:insideV w:val="single" w:sz="4" w:space="0" w:color="8BB1D3" w:themeColor="accent5" w:themeTint="99"/>
      </w:tblBorders>
    </w:tblPr>
    <w:tblStylePr w:type="firstRow">
      <w:rPr>
        <w:b/>
        <w:bCs/>
        <w:color w:val="FFFFFF" w:themeColor="background1"/>
      </w:rPr>
      <w:tblPr/>
      <w:tcPr>
        <w:tcBorders>
          <w:top w:val="single" w:sz="4" w:space="0" w:color="437DB2" w:themeColor="accent5"/>
          <w:left w:val="single" w:sz="4" w:space="0" w:color="437DB2" w:themeColor="accent5"/>
          <w:bottom w:val="single" w:sz="4" w:space="0" w:color="437DB2" w:themeColor="accent5"/>
          <w:right w:val="single" w:sz="4" w:space="0" w:color="437DB2" w:themeColor="accent5"/>
          <w:insideH w:val="nil"/>
          <w:insideV w:val="nil"/>
        </w:tcBorders>
        <w:shd w:val="clear" w:color="auto" w:fill="437DB2" w:themeFill="accent5"/>
      </w:tcPr>
    </w:tblStylePr>
    <w:tblStylePr w:type="lastRow">
      <w:rPr>
        <w:b/>
        <w:bCs/>
      </w:rPr>
      <w:tblPr/>
      <w:tcPr>
        <w:tcBorders>
          <w:top w:val="double" w:sz="4" w:space="0" w:color="437DB2" w:themeColor="accent5"/>
        </w:tcBorders>
      </w:tcPr>
    </w:tblStylePr>
    <w:tblStylePr w:type="firstCol">
      <w:rPr>
        <w:b/>
        <w:bCs/>
      </w:rPr>
    </w:tblStylePr>
    <w:tblStylePr w:type="lastCol">
      <w:rPr>
        <w:b/>
        <w:bCs/>
      </w:rPr>
    </w:tblStylePr>
    <w:tblStylePr w:type="band1Vert">
      <w:tblPr/>
      <w:tcPr>
        <w:shd w:val="clear" w:color="auto" w:fill="D8E5F0" w:themeFill="accent5" w:themeFillTint="33"/>
      </w:tcPr>
    </w:tblStylePr>
    <w:tblStylePr w:type="band1Horz">
      <w:tblPr/>
      <w:tcPr>
        <w:shd w:val="clear" w:color="auto" w:fill="D8E5F0" w:themeFill="accent5" w:themeFillTint="33"/>
      </w:tcPr>
    </w:tblStylePr>
  </w:style>
  <w:style w:type="table" w:customStyle="1" w:styleId="GridTable4-Accent61">
    <w:name w:val="Grid Table 4 - Accent 61"/>
    <w:basedOn w:val="Tablanormal"/>
    <w:uiPriority w:val="49"/>
    <w:rsid w:val="00353750"/>
    <w:tblPr>
      <w:tblStyleRowBandSize w:val="1"/>
      <w:tblStyleColBandSize w:val="1"/>
      <w:tblBorders>
        <w:top w:val="single" w:sz="4" w:space="0" w:color="7DCBED" w:themeColor="accent6" w:themeTint="99"/>
        <w:left w:val="single" w:sz="4" w:space="0" w:color="7DCBED" w:themeColor="accent6" w:themeTint="99"/>
        <w:bottom w:val="single" w:sz="4" w:space="0" w:color="7DCBED" w:themeColor="accent6" w:themeTint="99"/>
        <w:right w:val="single" w:sz="4" w:space="0" w:color="7DCBED" w:themeColor="accent6" w:themeTint="99"/>
        <w:insideH w:val="single" w:sz="4" w:space="0" w:color="7DCBED" w:themeColor="accent6" w:themeTint="99"/>
        <w:insideV w:val="single" w:sz="4" w:space="0" w:color="7DCBED" w:themeColor="accent6" w:themeTint="99"/>
      </w:tblBorders>
    </w:tblPr>
    <w:tblStylePr w:type="firstRow">
      <w:rPr>
        <w:b/>
        <w:bCs/>
        <w:color w:val="FFFFFF" w:themeColor="background1"/>
      </w:rPr>
      <w:tblPr/>
      <w:tcPr>
        <w:tcBorders>
          <w:top w:val="single" w:sz="4" w:space="0" w:color="27AAE1" w:themeColor="accent6"/>
          <w:left w:val="single" w:sz="4" w:space="0" w:color="27AAE1" w:themeColor="accent6"/>
          <w:bottom w:val="single" w:sz="4" w:space="0" w:color="27AAE1" w:themeColor="accent6"/>
          <w:right w:val="single" w:sz="4" w:space="0" w:color="27AAE1" w:themeColor="accent6"/>
          <w:insideH w:val="nil"/>
          <w:insideV w:val="nil"/>
        </w:tcBorders>
        <w:shd w:val="clear" w:color="auto" w:fill="27AAE1" w:themeFill="accent6"/>
      </w:tcPr>
    </w:tblStylePr>
    <w:tblStylePr w:type="lastRow">
      <w:rPr>
        <w:b/>
        <w:bCs/>
      </w:rPr>
      <w:tblPr/>
      <w:tcPr>
        <w:tcBorders>
          <w:top w:val="double" w:sz="4" w:space="0" w:color="27AAE1" w:themeColor="accent6"/>
        </w:tcBorders>
      </w:tcPr>
    </w:tblStylePr>
    <w:tblStylePr w:type="firstCol">
      <w:rPr>
        <w:b/>
        <w:bCs/>
      </w:rPr>
    </w:tblStylePr>
    <w:tblStylePr w:type="lastCol">
      <w:rPr>
        <w:b/>
        <w:bCs/>
      </w:rPr>
    </w:tblStylePr>
    <w:tblStylePr w:type="band1Vert">
      <w:tblPr/>
      <w:tcPr>
        <w:shd w:val="clear" w:color="auto" w:fill="D3EDF9" w:themeFill="accent6" w:themeFillTint="33"/>
      </w:tcPr>
    </w:tblStylePr>
    <w:tblStylePr w:type="band1Horz">
      <w:tblPr/>
      <w:tcPr>
        <w:shd w:val="clear" w:color="auto" w:fill="D3EDF9" w:themeFill="accent6" w:themeFillTint="33"/>
      </w:tcPr>
    </w:tblStylePr>
  </w:style>
  <w:style w:type="table" w:customStyle="1" w:styleId="GridTable5Dark1">
    <w:name w:val="Grid Table 5 Dark1"/>
    <w:basedOn w:val="Tablanormal"/>
    <w:uiPriority w:val="50"/>
    <w:rsid w:val="003537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CE3"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55565"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55565"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55565"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55565" w:themeFill="text1"/>
      </w:tcPr>
    </w:tblStylePr>
    <w:tblStylePr w:type="band1Vert">
      <w:tblPr/>
      <w:tcPr>
        <w:shd w:val="clear" w:color="auto" w:fill="AEBAC7" w:themeFill="text1" w:themeFillTint="66"/>
      </w:tcPr>
    </w:tblStylePr>
    <w:tblStylePr w:type="band1Horz">
      <w:tblPr/>
      <w:tcPr>
        <w:shd w:val="clear" w:color="auto" w:fill="AEBAC7" w:themeFill="text1" w:themeFillTint="66"/>
      </w:tcPr>
    </w:tblStylePr>
  </w:style>
  <w:style w:type="table" w:customStyle="1" w:styleId="GridTable5Dark-Accent11">
    <w:name w:val="Grid Table 5 Dark - Accent 11"/>
    <w:basedOn w:val="Tablanormal"/>
    <w:uiPriority w:val="50"/>
    <w:rsid w:val="003537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F5D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9BE2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9BE2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9BE2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9BE28" w:themeFill="accent1"/>
      </w:tcPr>
    </w:tblStylePr>
    <w:tblStylePr w:type="band1Vert">
      <w:tblPr/>
      <w:tcPr>
        <w:shd w:val="clear" w:color="auto" w:fill="C1EBA2" w:themeFill="accent1" w:themeFillTint="66"/>
      </w:tcPr>
    </w:tblStylePr>
    <w:tblStylePr w:type="band1Horz">
      <w:tblPr/>
      <w:tcPr>
        <w:shd w:val="clear" w:color="auto" w:fill="C1EBA2" w:themeFill="accent1" w:themeFillTint="66"/>
      </w:tcPr>
    </w:tblStylePr>
  </w:style>
  <w:style w:type="table" w:customStyle="1" w:styleId="GridTable5Dark-Accent21">
    <w:name w:val="Grid Table 5 Dark - Accent 21"/>
    <w:basedOn w:val="Tablanormal"/>
    <w:uiPriority w:val="50"/>
    <w:rsid w:val="003537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8D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2DC3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2DC3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2DC3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2DC3C" w:themeFill="accent2"/>
      </w:tcPr>
    </w:tblStylePr>
    <w:tblStylePr w:type="band1Vert">
      <w:tblPr/>
      <w:tcPr>
        <w:shd w:val="clear" w:color="auto" w:fill="CCF1B1" w:themeFill="accent2" w:themeFillTint="66"/>
      </w:tcPr>
    </w:tblStylePr>
    <w:tblStylePr w:type="band1Horz">
      <w:tblPr/>
      <w:tcPr>
        <w:shd w:val="clear" w:color="auto" w:fill="CCF1B1" w:themeFill="accent2" w:themeFillTint="66"/>
      </w:tcPr>
    </w:tblStylePr>
  </w:style>
  <w:style w:type="table" w:customStyle="1" w:styleId="GridTable5Dark-Accent31">
    <w:name w:val="Grid Table 5 Dark - Accent 31"/>
    <w:basedOn w:val="Tablanormal"/>
    <w:uiPriority w:val="50"/>
    <w:rsid w:val="003537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3A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3A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3A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3A0" w:themeFill="accent3"/>
      </w:tcPr>
    </w:tblStylePr>
    <w:tblStylePr w:type="band1Vert">
      <w:tblPr/>
      <w:tcPr>
        <w:shd w:val="clear" w:color="auto" w:fill="7AFFF0" w:themeFill="accent3" w:themeFillTint="66"/>
      </w:tcPr>
    </w:tblStylePr>
    <w:tblStylePr w:type="band1Horz">
      <w:tblPr/>
      <w:tcPr>
        <w:shd w:val="clear" w:color="auto" w:fill="7AFFF0" w:themeFill="accent3" w:themeFillTint="66"/>
      </w:tcPr>
    </w:tblStylePr>
  </w:style>
  <w:style w:type="table" w:customStyle="1" w:styleId="GridTable5Dark-Accent41">
    <w:name w:val="Grid Table 5 Dark - Accent 41"/>
    <w:basedOn w:val="Tablanormal"/>
    <w:uiPriority w:val="50"/>
    <w:rsid w:val="003537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7F2F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BA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BA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BA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BA9" w:themeFill="accent4"/>
      </w:tcPr>
    </w:tblStylePr>
    <w:tblStylePr w:type="band1Vert">
      <w:tblPr/>
      <w:tcPr>
        <w:shd w:val="clear" w:color="auto" w:fill="8FE5EF" w:themeFill="accent4" w:themeFillTint="66"/>
      </w:tcPr>
    </w:tblStylePr>
    <w:tblStylePr w:type="band1Horz">
      <w:tblPr/>
      <w:tcPr>
        <w:shd w:val="clear" w:color="auto" w:fill="8FE5EF" w:themeFill="accent4" w:themeFillTint="66"/>
      </w:tcPr>
    </w:tblStylePr>
  </w:style>
  <w:style w:type="table" w:customStyle="1" w:styleId="GridTable5Dark-Accent51">
    <w:name w:val="Grid Table 5 Dark - Accent 51"/>
    <w:basedOn w:val="Tablanormal"/>
    <w:uiPriority w:val="50"/>
    <w:rsid w:val="003537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5F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37DB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37DB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37DB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37DB2" w:themeFill="accent5"/>
      </w:tcPr>
    </w:tblStylePr>
    <w:tblStylePr w:type="band1Vert">
      <w:tblPr/>
      <w:tcPr>
        <w:shd w:val="clear" w:color="auto" w:fill="B1CBE2" w:themeFill="accent5" w:themeFillTint="66"/>
      </w:tcPr>
    </w:tblStylePr>
    <w:tblStylePr w:type="band1Horz">
      <w:tblPr/>
      <w:tcPr>
        <w:shd w:val="clear" w:color="auto" w:fill="B1CBE2" w:themeFill="accent5" w:themeFillTint="66"/>
      </w:tcPr>
    </w:tblStylePr>
  </w:style>
  <w:style w:type="table" w:customStyle="1" w:styleId="GridTable5Dark-Accent61">
    <w:name w:val="Grid Table 5 Dark - Accent 61"/>
    <w:basedOn w:val="Tablanormal"/>
    <w:uiPriority w:val="50"/>
    <w:rsid w:val="003537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DF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AAE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AAE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AAE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AAE1" w:themeFill="accent6"/>
      </w:tcPr>
    </w:tblStylePr>
    <w:tblStylePr w:type="band1Vert">
      <w:tblPr/>
      <w:tcPr>
        <w:shd w:val="clear" w:color="auto" w:fill="A8DCF3" w:themeFill="accent6" w:themeFillTint="66"/>
      </w:tcPr>
    </w:tblStylePr>
    <w:tblStylePr w:type="band1Horz">
      <w:tblPr/>
      <w:tcPr>
        <w:shd w:val="clear" w:color="auto" w:fill="A8DCF3" w:themeFill="accent6" w:themeFillTint="66"/>
      </w:tcPr>
    </w:tblStylePr>
  </w:style>
  <w:style w:type="table" w:customStyle="1" w:styleId="GridTable6Colorful1">
    <w:name w:val="Grid Table 6 Colorful1"/>
    <w:basedOn w:val="Tablanormal"/>
    <w:uiPriority w:val="51"/>
    <w:rsid w:val="00353750"/>
    <w:rPr>
      <w:color w:val="455565" w:themeColor="text1"/>
    </w:rPr>
    <w:tblPr>
      <w:tblStyleRowBandSize w:val="1"/>
      <w:tblStyleColBandSize w:val="1"/>
      <w:tblBorders>
        <w:top w:val="single" w:sz="4" w:space="0" w:color="8598AC" w:themeColor="text1" w:themeTint="99"/>
        <w:left w:val="single" w:sz="4" w:space="0" w:color="8598AC" w:themeColor="text1" w:themeTint="99"/>
        <w:bottom w:val="single" w:sz="4" w:space="0" w:color="8598AC" w:themeColor="text1" w:themeTint="99"/>
        <w:right w:val="single" w:sz="4" w:space="0" w:color="8598AC" w:themeColor="text1" w:themeTint="99"/>
        <w:insideH w:val="single" w:sz="4" w:space="0" w:color="8598AC" w:themeColor="text1" w:themeTint="99"/>
        <w:insideV w:val="single" w:sz="4" w:space="0" w:color="8598AC" w:themeColor="text1" w:themeTint="99"/>
      </w:tblBorders>
    </w:tblPr>
    <w:tblStylePr w:type="firstRow">
      <w:rPr>
        <w:b/>
        <w:bCs/>
      </w:rPr>
      <w:tblPr/>
      <w:tcPr>
        <w:tcBorders>
          <w:bottom w:val="single" w:sz="12" w:space="0" w:color="8598AC" w:themeColor="text1" w:themeTint="99"/>
        </w:tcBorders>
      </w:tcPr>
    </w:tblStylePr>
    <w:tblStylePr w:type="lastRow">
      <w:rPr>
        <w:b/>
        <w:bCs/>
      </w:rPr>
      <w:tblPr/>
      <w:tcPr>
        <w:tcBorders>
          <w:top w:val="double" w:sz="4" w:space="0" w:color="8598AC" w:themeColor="text1" w:themeTint="99"/>
        </w:tcBorders>
      </w:tcPr>
    </w:tblStylePr>
    <w:tblStylePr w:type="firstCol">
      <w:rPr>
        <w:b/>
        <w:bCs/>
      </w:rPr>
    </w:tblStylePr>
    <w:tblStylePr w:type="lastCol">
      <w:rPr>
        <w:b/>
        <w:bCs/>
      </w:rPr>
    </w:tblStylePr>
    <w:tblStylePr w:type="band1Vert">
      <w:tblPr/>
      <w:tcPr>
        <w:shd w:val="clear" w:color="auto" w:fill="D6DCE3" w:themeFill="text1" w:themeFillTint="33"/>
      </w:tcPr>
    </w:tblStylePr>
    <w:tblStylePr w:type="band1Horz">
      <w:tblPr/>
      <w:tcPr>
        <w:shd w:val="clear" w:color="auto" w:fill="D6DCE3" w:themeFill="text1" w:themeFillTint="33"/>
      </w:tcPr>
    </w:tblStylePr>
  </w:style>
  <w:style w:type="table" w:customStyle="1" w:styleId="GridTable6Colorful-Accent11">
    <w:name w:val="Grid Table 6 Colorful - Accent 11"/>
    <w:basedOn w:val="Tablanormal"/>
    <w:uiPriority w:val="51"/>
    <w:rsid w:val="00353750"/>
    <w:rPr>
      <w:color w:val="4E8E1E" w:themeColor="accent1" w:themeShade="BF"/>
    </w:rPr>
    <w:tblPr>
      <w:tblStyleRowBandSize w:val="1"/>
      <w:tblStyleColBandSize w:val="1"/>
      <w:tblBorders>
        <w:top w:val="single" w:sz="4" w:space="0" w:color="A3E174" w:themeColor="accent1" w:themeTint="99"/>
        <w:left w:val="single" w:sz="4" w:space="0" w:color="A3E174" w:themeColor="accent1" w:themeTint="99"/>
        <w:bottom w:val="single" w:sz="4" w:space="0" w:color="A3E174" w:themeColor="accent1" w:themeTint="99"/>
        <w:right w:val="single" w:sz="4" w:space="0" w:color="A3E174" w:themeColor="accent1" w:themeTint="99"/>
        <w:insideH w:val="single" w:sz="4" w:space="0" w:color="A3E174" w:themeColor="accent1" w:themeTint="99"/>
        <w:insideV w:val="single" w:sz="4" w:space="0" w:color="A3E174" w:themeColor="accent1" w:themeTint="99"/>
      </w:tblBorders>
    </w:tblPr>
    <w:tblStylePr w:type="firstRow">
      <w:rPr>
        <w:b/>
        <w:bCs/>
      </w:rPr>
      <w:tblPr/>
      <w:tcPr>
        <w:tcBorders>
          <w:bottom w:val="single" w:sz="12" w:space="0" w:color="A3E174" w:themeColor="accent1" w:themeTint="99"/>
        </w:tcBorders>
      </w:tcPr>
    </w:tblStylePr>
    <w:tblStylePr w:type="lastRow">
      <w:rPr>
        <w:b/>
        <w:bCs/>
      </w:rPr>
      <w:tblPr/>
      <w:tcPr>
        <w:tcBorders>
          <w:top w:val="double" w:sz="4" w:space="0" w:color="A3E174" w:themeColor="accent1" w:themeTint="99"/>
        </w:tcBorders>
      </w:tcPr>
    </w:tblStylePr>
    <w:tblStylePr w:type="firstCol">
      <w:rPr>
        <w:b/>
        <w:bCs/>
      </w:rPr>
    </w:tblStylePr>
    <w:tblStylePr w:type="lastCol">
      <w:rPr>
        <w:b/>
        <w:bCs/>
      </w:rPr>
    </w:tblStylePr>
    <w:tblStylePr w:type="band1Vert">
      <w:tblPr/>
      <w:tcPr>
        <w:shd w:val="clear" w:color="auto" w:fill="E0F5D0" w:themeFill="accent1" w:themeFillTint="33"/>
      </w:tcPr>
    </w:tblStylePr>
    <w:tblStylePr w:type="band1Horz">
      <w:tblPr/>
      <w:tcPr>
        <w:shd w:val="clear" w:color="auto" w:fill="E0F5D0" w:themeFill="accent1" w:themeFillTint="33"/>
      </w:tcPr>
    </w:tblStylePr>
  </w:style>
  <w:style w:type="table" w:customStyle="1" w:styleId="GridTable6Colorful-Accent21">
    <w:name w:val="Grid Table 6 Colorful - Accent 21"/>
    <w:basedOn w:val="Tablanormal"/>
    <w:uiPriority w:val="51"/>
    <w:rsid w:val="00353750"/>
    <w:rPr>
      <w:color w:val="5FB120" w:themeColor="accent2" w:themeShade="BF"/>
    </w:rPr>
    <w:tblPr>
      <w:tblStyleRowBandSize w:val="1"/>
      <w:tblStyleColBandSize w:val="1"/>
      <w:tblBorders>
        <w:top w:val="single" w:sz="4" w:space="0" w:color="B3EA8A" w:themeColor="accent2" w:themeTint="99"/>
        <w:left w:val="single" w:sz="4" w:space="0" w:color="B3EA8A" w:themeColor="accent2" w:themeTint="99"/>
        <w:bottom w:val="single" w:sz="4" w:space="0" w:color="B3EA8A" w:themeColor="accent2" w:themeTint="99"/>
        <w:right w:val="single" w:sz="4" w:space="0" w:color="B3EA8A" w:themeColor="accent2" w:themeTint="99"/>
        <w:insideH w:val="single" w:sz="4" w:space="0" w:color="B3EA8A" w:themeColor="accent2" w:themeTint="99"/>
        <w:insideV w:val="single" w:sz="4" w:space="0" w:color="B3EA8A" w:themeColor="accent2" w:themeTint="99"/>
      </w:tblBorders>
    </w:tblPr>
    <w:tblStylePr w:type="firstRow">
      <w:rPr>
        <w:b/>
        <w:bCs/>
      </w:rPr>
      <w:tblPr/>
      <w:tcPr>
        <w:tcBorders>
          <w:bottom w:val="single" w:sz="12" w:space="0" w:color="B3EA8A" w:themeColor="accent2" w:themeTint="99"/>
        </w:tcBorders>
      </w:tcPr>
    </w:tblStylePr>
    <w:tblStylePr w:type="lastRow">
      <w:rPr>
        <w:b/>
        <w:bCs/>
      </w:rPr>
      <w:tblPr/>
      <w:tcPr>
        <w:tcBorders>
          <w:top w:val="double" w:sz="4" w:space="0" w:color="B3EA8A" w:themeColor="accent2" w:themeTint="99"/>
        </w:tcBorders>
      </w:tcPr>
    </w:tblStylePr>
    <w:tblStylePr w:type="firstCol">
      <w:rPr>
        <w:b/>
        <w:bCs/>
      </w:rPr>
    </w:tblStylePr>
    <w:tblStylePr w:type="lastCol">
      <w:rPr>
        <w:b/>
        <w:bCs/>
      </w:rPr>
    </w:tblStylePr>
    <w:tblStylePr w:type="band1Vert">
      <w:tblPr/>
      <w:tcPr>
        <w:shd w:val="clear" w:color="auto" w:fill="E5F8D8" w:themeFill="accent2" w:themeFillTint="33"/>
      </w:tcPr>
    </w:tblStylePr>
    <w:tblStylePr w:type="band1Horz">
      <w:tblPr/>
      <w:tcPr>
        <w:shd w:val="clear" w:color="auto" w:fill="E5F8D8" w:themeFill="accent2" w:themeFillTint="33"/>
      </w:tcPr>
    </w:tblStylePr>
  </w:style>
  <w:style w:type="table" w:customStyle="1" w:styleId="GridTable6Colorful-Accent31">
    <w:name w:val="Grid Table 6 Colorful - Accent 31"/>
    <w:basedOn w:val="Tablanormal"/>
    <w:uiPriority w:val="51"/>
    <w:rsid w:val="00353750"/>
    <w:rPr>
      <w:color w:val="008677" w:themeColor="accent3" w:themeShade="BF"/>
    </w:rPr>
    <w:tblPr>
      <w:tblStyleRowBandSize w:val="1"/>
      <w:tblStyleColBandSize w:val="1"/>
      <w:tblBorders>
        <w:top w:val="single" w:sz="4" w:space="0" w:color="38FFE9" w:themeColor="accent3" w:themeTint="99"/>
        <w:left w:val="single" w:sz="4" w:space="0" w:color="38FFE9" w:themeColor="accent3" w:themeTint="99"/>
        <w:bottom w:val="single" w:sz="4" w:space="0" w:color="38FFE9" w:themeColor="accent3" w:themeTint="99"/>
        <w:right w:val="single" w:sz="4" w:space="0" w:color="38FFE9" w:themeColor="accent3" w:themeTint="99"/>
        <w:insideH w:val="single" w:sz="4" w:space="0" w:color="38FFE9" w:themeColor="accent3" w:themeTint="99"/>
        <w:insideV w:val="single" w:sz="4" w:space="0" w:color="38FFE9" w:themeColor="accent3" w:themeTint="99"/>
      </w:tblBorders>
    </w:tblPr>
    <w:tblStylePr w:type="firstRow">
      <w:rPr>
        <w:b/>
        <w:bCs/>
      </w:rPr>
      <w:tblPr/>
      <w:tcPr>
        <w:tcBorders>
          <w:bottom w:val="single" w:sz="12" w:space="0" w:color="38FFE9" w:themeColor="accent3" w:themeTint="99"/>
        </w:tcBorders>
      </w:tcPr>
    </w:tblStylePr>
    <w:tblStylePr w:type="lastRow">
      <w:rPr>
        <w:b/>
        <w:bCs/>
      </w:rPr>
      <w:tblPr/>
      <w:tcPr>
        <w:tcBorders>
          <w:top w:val="double" w:sz="4" w:space="0" w:color="38FFE9" w:themeColor="accent3" w:themeTint="99"/>
        </w:tcBorders>
      </w:tcPr>
    </w:tblStylePr>
    <w:tblStylePr w:type="firstCol">
      <w:rPr>
        <w:b/>
        <w:bCs/>
      </w:rPr>
    </w:tblStylePr>
    <w:tblStylePr w:type="lastCol">
      <w:rPr>
        <w:b/>
        <w:bCs/>
      </w:rPr>
    </w:tblStylePr>
    <w:tblStylePr w:type="band1Vert">
      <w:tblPr/>
      <w:tcPr>
        <w:shd w:val="clear" w:color="auto" w:fill="BCFFF7" w:themeFill="accent3" w:themeFillTint="33"/>
      </w:tcPr>
    </w:tblStylePr>
    <w:tblStylePr w:type="band1Horz">
      <w:tblPr/>
      <w:tcPr>
        <w:shd w:val="clear" w:color="auto" w:fill="BCFFF7" w:themeFill="accent3" w:themeFillTint="33"/>
      </w:tcPr>
    </w:tblStylePr>
  </w:style>
  <w:style w:type="table" w:customStyle="1" w:styleId="GridTable6Colorful-Accent41">
    <w:name w:val="Grid Table 6 Colorful - Accent 41"/>
    <w:basedOn w:val="Tablanormal"/>
    <w:uiPriority w:val="51"/>
    <w:rsid w:val="00353750"/>
    <w:rPr>
      <w:color w:val="12737E" w:themeColor="accent4" w:themeShade="BF"/>
    </w:rPr>
    <w:tblPr>
      <w:tblStyleRowBandSize w:val="1"/>
      <w:tblStyleColBandSize w:val="1"/>
      <w:tblBorders>
        <w:top w:val="single" w:sz="4" w:space="0" w:color="58D9E7" w:themeColor="accent4" w:themeTint="99"/>
        <w:left w:val="single" w:sz="4" w:space="0" w:color="58D9E7" w:themeColor="accent4" w:themeTint="99"/>
        <w:bottom w:val="single" w:sz="4" w:space="0" w:color="58D9E7" w:themeColor="accent4" w:themeTint="99"/>
        <w:right w:val="single" w:sz="4" w:space="0" w:color="58D9E7" w:themeColor="accent4" w:themeTint="99"/>
        <w:insideH w:val="single" w:sz="4" w:space="0" w:color="58D9E7" w:themeColor="accent4" w:themeTint="99"/>
        <w:insideV w:val="single" w:sz="4" w:space="0" w:color="58D9E7" w:themeColor="accent4" w:themeTint="99"/>
      </w:tblBorders>
    </w:tblPr>
    <w:tblStylePr w:type="firstRow">
      <w:rPr>
        <w:b/>
        <w:bCs/>
      </w:rPr>
      <w:tblPr/>
      <w:tcPr>
        <w:tcBorders>
          <w:bottom w:val="single" w:sz="12" w:space="0" w:color="58D9E7" w:themeColor="accent4" w:themeTint="99"/>
        </w:tcBorders>
      </w:tcPr>
    </w:tblStylePr>
    <w:tblStylePr w:type="lastRow">
      <w:rPr>
        <w:b/>
        <w:bCs/>
      </w:rPr>
      <w:tblPr/>
      <w:tcPr>
        <w:tcBorders>
          <w:top w:val="double" w:sz="4" w:space="0" w:color="58D9E7" w:themeColor="accent4" w:themeTint="99"/>
        </w:tcBorders>
      </w:tcPr>
    </w:tblStylePr>
    <w:tblStylePr w:type="firstCol">
      <w:rPr>
        <w:b/>
        <w:bCs/>
      </w:rPr>
    </w:tblStylePr>
    <w:tblStylePr w:type="lastCol">
      <w:rPr>
        <w:b/>
        <w:bCs/>
      </w:rPr>
    </w:tblStylePr>
    <w:tblStylePr w:type="band1Vert">
      <w:tblPr/>
      <w:tcPr>
        <w:shd w:val="clear" w:color="auto" w:fill="C7F2F7" w:themeFill="accent4" w:themeFillTint="33"/>
      </w:tcPr>
    </w:tblStylePr>
    <w:tblStylePr w:type="band1Horz">
      <w:tblPr/>
      <w:tcPr>
        <w:shd w:val="clear" w:color="auto" w:fill="C7F2F7" w:themeFill="accent4" w:themeFillTint="33"/>
      </w:tcPr>
    </w:tblStylePr>
  </w:style>
  <w:style w:type="table" w:customStyle="1" w:styleId="GridTable6Colorful-Accent51">
    <w:name w:val="Grid Table 6 Colorful - Accent 51"/>
    <w:basedOn w:val="Tablanormal"/>
    <w:uiPriority w:val="51"/>
    <w:rsid w:val="00353750"/>
    <w:rPr>
      <w:color w:val="325D85" w:themeColor="accent5" w:themeShade="BF"/>
    </w:rPr>
    <w:tblPr>
      <w:tblStyleRowBandSize w:val="1"/>
      <w:tblStyleColBandSize w:val="1"/>
      <w:tblBorders>
        <w:top w:val="single" w:sz="4" w:space="0" w:color="8BB1D3" w:themeColor="accent5" w:themeTint="99"/>
        <w:left w:val="single" w:sz="4" w:space="0" w:color="8BB1D3" w:themeColor="accent5" w:themeTint="99"/>
        <w:bottom w:val="single" w:sz="4" w:space="0" w:color="8BB1D3" w:themeColor="accent5" w:themeTint="99"/>
        <w:right w:val="single" w:sz="4" w:space="0" w:color="8BB1D3" w:themeColor="accent5" w:themeTint="99"/>
        <w:insideH w:val="single" w:sz="4" w:space="0" w:color="8BB1D3" w:themeColor="accent5" w:themeTint="99"/>
        <w:insideV w:val="single" w:sz="4" w:space="0" w:color="8BB1D3" w:themeColor="accent5" w:themeTint="99"/>
      </w:tblBorders>
    </w:tblPr>
    <w:tblStylePr w:type="firstRow">
      <w:rPr>
        <w:b/>
        <w:bCs/>
      </w:rPr>
      <w:tblPr/>
      <w:tcPr>
        <w:tcBorders>
          <w:bottom w:val="single" w:sz="12" w:space="0" w:color="8BB1D3" w:themeColor="accent5" w:themeTint="99"/>
        </w:tcBorders>
      </w:tcPr>
    </w:tblStylePr>
    <w:tblStylePr w:type="lastRow">
      <w:rPr>
        <w:b/>
        <w:bCs/>
      </w:rPr>
      <w:tblPr/>
      <w:tcPr>
        <w:tcBorders>
          <w:top w:val="double" w:sz="4" w:space="0" w:color="8BB1D3" w:themeColor="accent5" w:themeTint="99"/>
        </w:tcBorders>
      </w:tcPr>
    </w:tblStylePr>
    <w:tblStylePr w:type="firstCol">
      <w:rPr>
        <w:b/>
        <w:bCs/>
      </w:rPr>
    </w:tblStylePr>
    <w:tblStylePr w:type="lastCol">
      <w:rPr>
        <w:b/>
        <w:bCs/>
      </w:rPr>
    </w:tblStylePr>
    <w:tblStylePr w:type="band1Vert">
      <w:tblPr/>
      <w:tcPr>
        <w:shd w:val="clear" w:color="auto" w:fill="D8E5F0" w:themeFill="accent5" w:themeFillTint="33"/>
      </w:tcPr>
    </w:tblStylePr>
    <w:tblStylePr w:type="band1Horz">
      <w:tblPr/>
      <w:tcPr>
        <w:shd w:val="clear" w:color="auto" w:fill="D8E5F0" w:themeFill="accent5" w:themeFillTint="33"/>
      </w:tcPr>
    </w:tblStylePr>
  </w:style>
  <w:style w:type="table" w:customStyle="1" w:styleId="GridTable6Colorful-Accent61">
    <w:name w:val="Grid Table 6 Colorful - Accent 61"/>
    <w:basedOn w:val="Tablanormal"/>
    <w:uiPriority w:val="51"/>
    <w:rsid w:val="00353750"/>
    <w:rPr>
      <w:color w:val="1880AD" w:themeColor="accent6" w:themeShade="BF"/>
    </w:rPr>
    <w:tblPr>
      <w:tblStyleRowBandSize w:val="1"/>
      <w:tblStyleColBandSize w:val="1"/>
      <w:tblBorders>
        <w:top w:val="single" w:sz="4" w:space="0" w:color="7DCBED" w:themeColor="accent6" w:themeTint="99"/>
        <w:left w:val="single" w:sz="4" w:space="0" w:color="7DCBED" w:themeColor="accent6" w:themeTint="99"/>
        <w:bottom w:val="single" w:sz="4" w:space="0" w:color="7DCBED" w:themeColor="accent6" w:themeTint="99"/>
        <w:right w:val="single" w:sz="4" w:space="0" w:color="7DCBED" w:themeColor="accent6" w:themeTint="99"/>
        <w:insideH w:val="single" w:sz="4" w:space="0" w:color="7DCBED" w:themeColor="accent6" w:themeTint="99"/>
        <w:insideV w:val="single" w:sz="4" w:space="0" w:color="7DCBED" w:themeColor="accent6" w:themeTint="99"/>
      </w:tblBorders>
    </w:tblPr>
    <w:tblStylePr w:type="firstRow">
      <w:rPr>
        <w:b/>
        <w:bCs/>
      </w:rPr>
      <w:tblPr/>
      <w:tcPr>
        <w:tcBorders>
          <w:bottom w:val="single" w:sz="12" w:space="0" w:color="7DCBED" w:themeColor="accent6" w:themeTint="99"/>
        </w:tcBorders>
      </w:tcPr>
    </w:tblStylePr>
    <w:tblStylePr w:type="lastRow">
      <w:rPr>
        <w:b/>
        <w:bCs/>
      </w:rPr>
      <w:tblPr/>
      <w:tcPr>
        <w:tcBorders>
          <w:top w:val="double" w:sz="4" w:space="0" w:color="7DCBED" w:themeColor="accent6" w:themeTint="99"/>
        </w:tcBorders>
      </w:tcPr>
    </w:tblStylePr>
    <w:tblStylePr w:type="firstCol">
      <w:rPr>
        <w:b/>
        <w:bCs/>
      </w:rPr>
    </w:tblStylePr>
    <w:tblStylePr w:type="lastCol">
      <w:rPr>
        <w:b/>
        <w:bCs/>
      </w:rPr>
    </w:tblStylePr>
    <w:tblStylePr w:type="band1Vert">
      <w:tblPr/>
      <w:tcPr>
        <w:shd w:val="clear" w:color="auto" w:fill="D3EDF9" w:themeFill="accent6" w:themeFillTint="33"/>
      </w:tcPr>
    </w:tblStylePr>
    <w:tblStylePr w:type="band1Horz">
      <w:tblPr/>
      <w:tcPr>
        <w:shd w:val="clear" w:color="auto" w:fill="D3EDF9" w:themeFill="accent6" w:themeFillTint="33"/>
      </w:tcPr>
    </w:tblStylePr>
  </w:style>
  <w:style w:type="table" w:customStyle="1" w:styleId="GridTable7Colorful1">
    <w:name w:val="Grid Table 7 Colorful1"/>
    <w:basedOn w:val="Tablanormal"/>
    <w:uiPriority w:val="52"/>
    <w:rsid w:val="00353750"/>
    <w:rPr>
      <w:color w:val="455565" w:themeColor="text1"/>
    </w:rPr>
    <w:tblPr>
      <w:tblStyleRowBandSize w:val="1"/>
      <w:tblStyleColBandSize w:val="1"/>
      <w:tblBorders>
        <w:top w:val="single" w:sz="4" w:space="0" w:color="8598AC" w:themeColor="text1" w:themeTint="99"/>
        <w:left w:val="single" w:sz="4" w:space="0" w:color="8598AC" w:themeColor="text1" w:themeTint="99"/>
        <w:bottom w:val="single" w:sz="4" w:space="0" w:color="8598AC" w:themeColor="text1" w:themeTint="99"/>
        <w:right w:val="single" w:sz="4" w:space="0" w:color="8598AC" w:themeColor="text1" w:themeTint="99"/>
        <w:insideH w:val="single" w:sz="4" w:space="0" w:color="8598AC" w:themeColor="text1" w:themeTint="99"/>
        <w:insideV w:val="single" w:sz="4" w:space="0" w:color="8598A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CE3" w:themeFill="text1" w:themeFillTint="33"/>
      </w:tcPr>
    </w:tblStylePr>
    <w:tblStylePr w:type="band1Horz">
      <w:tblPr/>
      <w:tcPr>
        <w:shd w:val="clear" w:color="auto" w:fill="D6DCE3" w:themeFill="text1" w:themeFillTint="33"/>
      </w:tcPr>
    </w:tblStylePr>
    <w:tblStylePr w:type="neCell">
      <w:tblPr/>
      <w:tcPr>
        <w:tcBorders>
          <w:bottom w:val="single" w:sz="4" w:space="0" w:color="8598AC" w:themeColor="text1" w:themeTint="99"/>
        </w:tcBorders>
      </w:tcPr>
    </w:tblStylePr>
    <w:tblStylePr w:type="nwCell">
      <w:tblPr/>
      <w:tcPr>
        <w:tcBorders>
          <w:bottom w:val="single" w:sz="4" w:space="0" w:color="8598AC" w:themeColor="text1" w:themeTint="99"/>
        </w:tcBorders>
      </w:tcPr>
    </w:tblStylePr>
    <w:tblStylePr w:type="seCell">
      <w:tblPr/>
      <w:tcPr>
        <w:tcBorders>
          <w:top w:val="single" w:sz="4" w:space="0" w:color="8598AC" w:themeColor="text1" w:themeTint="99"/>
        </w:tcBorders>
      </w:tcPr>
    </w:tblStylePr>
    <w:tblStylePr w:type="swCell">
      <w:tblPr/>
      <w:tcPr>
        <w:tcBorders>
          <w:top w:val="single" w:sz="4" w:space="0" w:color="8598AC" w:themeColor="text1" w:themeTint="99"/>
        </w:tcBorders>
      </w:tcPr>
    </w:tblStylePr>
  </w:style>
  <w:style w:type="table" w:customStyle="1" w:styleId="GridTable7Colorful-Accent11">
    <w:name w:val="Grid Table 7 Colorful - Accent 11"/>
    <w:basedOn w:val="Tablanormal"/>
    <w:uiPriority w:val="52"/>
    <w:rsid w:val="00353750"/>
    <w:rPr>
      <w:color w:val="4E8E1E" w:themeColor="accent1" w:themeShade="BF"/>
    </w:rPr>
    <w:tblPr>
      <w:tblStyleRowBandSize w:val="1"/>
      <w:tblStyleColBandSize w:val="1"/>
      <w:tblBorders>
        <w:top w:val="single" w:sz="4" w:space="0" w:color="A3E174" w:themeColor="accent1" w:themeTint="99"/>
        <w:left w:val="single" w:sz="4" w:space="0" w:color="A3E174" w:themeColor="accent1" w:themeTint="99"/>
        <w:bottom w:val="single" w:sz="4" w:space="0" w:color="A3E174" w:themeColor="accent1" w:themeTint="99"/>
        <w:right w:val="single" w:sz="4" w:space="0" w:color="A3E174" w:themeColor="accent1" w:themeTint="99"/>
        <w:insideH w:val="single" w:sz="4" w:space="0" w:color="A3E174" w:themeColor="accent1" w:themeTint="99"/>
        <w:insideV w:val="single" w:sz="4" w:space="0" w:color="A3E17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D0" w:themeFill="accent1" w:themeFillTint="33"/>
      </w:tcPr>
    </w:tblStylePr>
    <w:tblStylePr w:type="band1Horz">
      <w:tblPr/>
      <w:tcPr>
        <w:shd w:val="clear" w:color="auto" w:fill="E0F5D0" w:themeFill="accent1" w:themeFillTint="33"/>
      </w:tcPr>
    </w:tblStylePr>
    <w:tblStylePr w:type="neCell">
      <w:tblPr/>
      <w:tcPr>
        <w:tcBorders>
          <w:bottom w:val="single" w:sz="4" w:space="0" w:color="A3E174" w:themeColor="accent1" w:themeTint="99"/>
        </w:tcBorders>
      </w:tcPr>
    </w:tblStylePr>
    <w:tblStylePr w:type="nwCell">
      <w:tblPr/>
      <w:tcPr>
        <w:tcBorders>
          <w:bottom w:val="single" w:sz="4" w:space="0" w:color="A3E174" w:themeColor="accent1" w:themeTint="99"/>
        </w:tcBorders>
      </w:tcPr>
    </w:tblStylePr>
    <w:tblStylePr w:type="seCell">
      <w:tblPr/>
      <w:tcPr>
        <w:tcBorders>
          <w:top w:val="single" w:sz="4" w:space="0" w:color="A3E174" w:themeColor="accent1" w:themeTint="99"/>
        </w:tcBorders>
      </w:tcPr>
    </w:tblStylePr>
    <w:tblStylePr w:type="swCell">
      <w:tblPr/>
      <w:tcPr>
        <w:tcBorders>
          <w:top w:val="single" w:sz="4" w:space="0" w:color="A3E174" w:themeColor="accent1" w:themeTint="99"/>
        </w:tcBorders>
      </w:tcPr>
    </w:tblStylePr>
  </w:style>
  <w:style w:type="table" w:customStyle="1" w:styleId="GridTable7Colorful-Accent21">
    <w:name w:val="Grid Table 7 Colorful - Accent 21"/>
    <w:basedOn w:val="Tablanormal"/>
    <w:uiPriority w:val="52"/>
    <w:rsid w:val="00353750"/>
    <w:rPr>
      <w:color w:val="5FB120" w:themeColor="accent2" w:themeShade="BF"/>
    </w:rPr>
    <w:tblPr>
      <w:tblStyleRowBandSize w:val="1"/>
      <w:tblStyleColBandSize w:val="1"/>
      <w:tblBorders>
        <w:top w:val="single" w:sz="4" w:space="0" w:color="B3EA8A" w:themeColor="accent2" w:themeTint="99"/>
        <w:left w:val="single" w:sz="4" w:space="0" w:color="B3EA8A" w:themeColor="accent2" w:themeTint="99"/>
        <w:bottom w:val="single" w:sz="4" w:space="0" w:color="B3EA8A" w:themeColor="accent2" w:themeTint="99"/>
        <w:right w:val="single" w:sz="4" w:space="0" w:color="B3EA8A" w:themeColor="accent2" w:themeTint="99"/>
        <w:insideH w:val="single" w:sz="4" w:space="0" w:color="B3EA8A" w:themeColor="accent2" w:themeTint="99"/>
        <w:insideV w:val="single" w:sz="4" w:space="0" w:color="B3EA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8D8" w:themeFill="accent2" w:themeFillTint="33"/>
      </w:tcPr>
    </w:tblStylePr>
    <w:tblStylePr w:type="band1Horz">
      <w:tblPr/>
      <w:tcPr>
        <w:shd w:val="clear" w:color="auto" w:fill="E5F8D8" w:themeFill="accent2" w:themeFillTint="33"/>
      </w:tcPr>
    </w:tblStylePr>
    <w:tblStylePr w:type="neCell">
      <w:tblPr/>
      <w:tcPr>
        <w:tcBorders>
          <w:bottom w:val="single" w:sz="4" w:space="0" w:color="B3EA8A" w:themeColor="accent2" w:themeTint="99"/>
        </w:tcBorders>
      </w:tcPr>
    </w:tblStylePr>
    <w:tblStylePr w:type="nwCell">
      <w:tblPr/>
      <w:tcPr>
        <w:tcBorders>
          <w:bottom w:val="single" w:sz="4" w:space="0" w:color="B3EA8A" w:themeColor="accent2" w:themeTint="99"/>
        </w:tcBorders>
      </w:tcPr>
    </w:tblStylePr>
    <w:tblStylePr w:type="seCell">
      <w:tblPr/>
      <w:tcPr>
        <w:tcBorders>
          <w:top w:val="single" w:sz="4" w:space="0" w:color="B3EA8A" w:themeColor="accent2" w:themeTint="99"/>
        </w:tcBorders>
      </w:tcPr>
    </w:tblStylePr>
    <w:tblStylePr w:type="swCell">
      <w:tblPr/>
      <w:tcPr>
        <w:tcBorders>
          <w:top w:val="single" w:sz="4" w:space="0" w:color="B3EA8A" w:themeColor="accent2" w:themeTint="99"/>
        </w:tcBorders>
      </w:tcPr>
    </w:tblStylePr>
  </w:style>
  <w:style w:type="table" w:customStyle="1" w:styleId="GridTable7Colorful-Accent31">
    <w:name w:val="Grid Table 7 Colorful - Accent 31"/>
    <w:basedOn w:val="Tablanormal"/>
    <w:uiPriority w:val="52"/>
    <w:rsid w:val="00353750"/>
    <w:rPr>
      <w:color w:val="008677" w:themeColor="accent3" w:themeShade="BF"/>
    </w:rPr>
    <w:tblPr>
      <w:tblStyleRowBandSize w:val="1"/>
      <w:tblStyleColBandSize w:val="1"/>
      <w:tblBorders>
        <w:top w:val="single" w:sz="4" w:space="0" w:color="38FFE9" w:themeColor="accent3" w:themeTint="99"/>
        <w:left w:val="single" w:sz="4" w:space="0" w:color="38FFE9" w:themeColor="accent3" w:themeTint="99"/>
        <w:bottom w:val="single" w:sz="4" w:space="0" w:color="38FFE9" w:themeColor="accent3" w:themeTint="99"/>
        <w:right w:val="single" w:sz="4" w:space="0" w:color="38FFE9" w:themeColor="accent3" w:themeTint="99"/>
        <w:insideH w:val="single" w:sz="4" w:space="0" w:color="38FFE9" w:themeColor="accent3" w:themeTint="99"/>
        <w:insideV w:val="single" w:sz="4" w:space="0" w:color="38FFE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7" w:themeFill="accent3" w:themeFillTint="33"/>
      </w:tcPr>
    </w:tblStylePr>
    <w:tblStylePr w:type="band1Horz">
      <w:tblPr/>
      <w:tcPr>
        <w:shd w:val="clear" w:color="auto" w:fill="BCFFF7" w:themeFill="accent3" w:themeFillTint="33"/>
      </w:tcPr>
    </w:tblStylePr>
    <w:tblStylePr w:type="neCell">
      <w:tblPr/>
      <w:tcPr>
        <w:tcBorders>
          <w:bottom w:val="single" w:sz="4" w:space="0" w:color="38FFE9" w:themeColor="accent3" w:themeTint="99"/>
        </w:tcBorders>
      </w:tcPr>
    </w:tblStylePr>
    <w:tblStylePr w:type="nwCell">
      <w:tblPr/>
      <w:tcPr>
        <w:tcBorders>
          <w:bottom w:val="single" w:sz="4" w:space="0" w:color="38FFE9" w:themeColor="accent3" w:themeTint="99"/>
        </w:tcBorders>
      </w:tcPr>
    </w:tblStylePr>
    <w:tblStylePr w:type="seCell">
      <w:tblPr/>
      <w:tcPr>
        <w:tcBorders>
          <w:top w:val="single" w:sz="4" w:space="0" w:color="38FFE9" w:themeColor="accent3" w:themeTint="99"/>
        </w:tcBorders>
      </w:tcPr>
    </w:tblStylePr>
    <w:tblStylePr w:type="swCell">
      <w:tblPr/>
      <w:tcPr>
        <w:tcBorders>
          <w:top w:val="single" w:sz="4" w:space="0" w:color="38FFE9" w:themeColor="accent3" w:themeTint="99"/>
        </w:tcBorders>
      </w:tcPr>
    </w:tblStylePr>
  </w:style>
  <w:style w:type="table" w:customStyle="1" w:styleId="GridTable7Colorful-Accent41">
    <w:name w:val="Grid Table 7 Colorful - Accent 41"/>
    <w:basedOn w:val="Tablanormal"/>
    <w:uiPriority w:val="52"/>
    <w:rsid w:val="00353750"/>
    <w:rPr>
      <w:color w:val="12737E" w:themeColor="accent4" w:themeShade="BF"/>
    </w:rPr>
    <w:tblPr>
      <w:tblStyleRowBandSize w:val="1"/>
      <w:tblStyleColBandSize w:val="1"/>
      <w:tblBorders>
        <w:top w:val="single" w:sz="4" w:space="0" w:color="58D9E7" w:themeColor="accent4" w:themeTint="99"/>
        <w:left w:val="single" w:sz="4" w:space="0" w:color="58D9E7" w:themeColor="accent4" w:themeTint="99"/>
        <w:bottom w:val="single" w:sz="4" w:space="0" w:color="58D9E7" w:themeColor="accent4" w:themeTint="99"/>
        <w:right w:val="single" w:sz="4" w:space="0" w:color="58D9E7" w:themeColor="accent4" w:themeTint="99"/>
        <w:insideH w:val="single" w:sz="4" w:space="0" w:color="58D9E7" w:themeColor="accent4" w:themeTint="99"/>
        <w:insideV w:val="single" w:sz="4" w:space="0" w:color="58D9E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F2F7" w:themeFill="accent4" w:themeFillTint="33"/>
      </w:tcPr>
    </w:tblStylePr>
    <w:tblStylePr w:type="band1Horz">
      <w:tblPr/>
      <w:tcPr>
        <w:shd w:val="clear" w:color="auto" w:fill="C7F2F7" w:themeFill="accent4" w:themeFillTint="33"/>
      </w:tcPr>
    </w:tblStylePr>
    <w:tblStylePr w:type="neCell">
      <w:tblPr/>
      <w:tcPr>
        <w:tcBorders>
          <w:bottom w:val="single" w:sz="4" w:space="0" w:color="58D9E7" w:themeColor="accent4" w:themeTint="99"/>
        </w:tcBorders>
      </w:tcPr>
    </w:tblStylePr>
    <w:tblStylePr w:type="nwCell">
      <w:tblPr/>
      <w:tcPr>
        <w:tcBorders>
          <w:bottom w:val="single" w:sz="4" w:space="0" w:color="58D9E7" w:themeColor="accent4" w:themeTint="99"/>
        </w:tcBorders>
      </w:tcPr>
    </w:tblStylePr>
    <w:tblStylePr w:type="seCell">
      <w:tblPr/>
      <w:tcPr>
        <w:tcBorders>
          <w:top w:val="single" w:sz="4" w:space="0" w:color="58D9E7" w:themeColor="accent4" w:themeTint="99"/>
        </w:tcBorders>
      </w:tcPr>
    </w:tblStylePr>
    <w:tblStylePr w:type="swCell">
      <w:tblPr/>
      <w:tcPr>
        <w:tcBorders>
          <w:top w:val="single" w:sz="4" w:space="0" w:color="58D9E7" w:themeColor="accent4" w:themeTint="99"/>
        </w:tcBorders>
      </w:tcPr>
    </w:tblStylePr>
  </w:style>
  <w:style w:type="table" w:customStyle="1" w:styleId="GridTable7Colorful-Accent51">
    <w:name w:val="Grid Table 7 Colorful - Accent 51"/>
    <w:basedOn w:val="Tablanormal"/>
    <w:uiPriority w:val="52"/>
    <w:rsid w:val="00353750"/>
    <w:rPr>
      <w:color w:val="325D85" w:themeColor="accent5" w:themeShade="BF"/>
    </w:rPr>
    <w:tblPr>
      <w:tblStyleRowBandSize w:val="1"/>
      <w:tblStyleColBandSize w:val="1"/>
      <w:tblBorders>
        <w:top w:val="single" w:sz="4" w:space="0" w:color="8BB1D3" w:themeColor="accent5" w:themeTint="99"/>
        <w:left w:val="single" w:sz="4" w:space="0" w:color="8BB1D3" w:themeColor="accent5" w:themeTint="99"/>
        <w:bottom w:val="single" w:sz="4" w:space="0" w:color="8BB1D3" w:themeColor="accent5" w:themeTint="99"/>
        <w:right w:val="single" w:sz="4" w:space="0" w:color="8BB1D3" w:themeColor="accent5" w:themeTint="99"/>
        <w:insideH w:val="single" w:sz="4" w:space="0" w:color="8BB1D3" w:themeColor="accent5" w:themeTint="99"/>
        <w:insideV w:val="single" w:sz="4" w:space="0" w:color="8BB1D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5F0" w:themeFill="accent5" w:themeFillTint="33"/>
      </w:tcPr>
    </w:tblStylePr>
    <w:tblStylePr w:type="band1Horz">
      <w:tblPr/>
      <w:tcPr>
        <w:shd w:val="clear" w:color="auto" w:fill="D8E5F0" w:themeFill="accent5" w:themeFillTint="33"/>
      </w:tcPr>
    </w:tblStylePr>
    <w:tblStylePr w:type="neCell">
      <w:tblPr/>
      <w:tcPr>
        <w:tcBorders>
          <w:bottom w:val="single" w:sz="4" w:space="0" w:color="8BB1D3" w:themeColor="accent5" w:themeTint="99"/>
        </w:tcBorders>
      </w:tcPr>
    </w:tblStylePr>
    <w:tblStylePr w:type="nwCell">
      <w:tblPr/>
      <w:tcPr>
        <w:tcBorders>
          <w:bottom w:val="single" w:sz="4" w:space="0" w:color="8BB1D3" w:themeColor="accent5" w:themeTint="99"/>
        </w:tcBorders>
      </w:tcPr>
    </w:tblStylePr>
    <w:tblStylePr w:type="seCell">
      <w:tblPr/>
      <w:tcPr>
        <w:tcBorders>
          <w:top w:val="single" w:sz="4" w:space="0" w:color="8BB1D3" w:themeColor="accent5" w:themeTint="99"/>
        </w:tcBorders>
      </w:tcPr>
    </w:tblStylePr>
    <w:tblStylePr w:type="swCell">
      <w:tblPr/>
      <w:tcPr>
        <w:tcBorders>
          <w:top w:val="single" w:sz="4" w:space="0" w:color="8BB1D3" w:themeColor="accent5" w:themeTint="99"/>
        </w:tcBorders>
      </w:tcPr>
    </w:tblStylePr>
  </w:style>
  <w:style w:type="table" w:customStyle="1" w:styleId="GridTable7Colorful-Accent61">
    <w:name w:val="Grid Table 7 Colorful - Accent 61"/>
    <w:basedOn w:val="Tablanormal"/>
    <w:uiPriority w:val="52"/>
    <w:rsid w:val="00353750"/>
    <w:rPr>
      <w:color w:val="1880AD" w:themeColor="accent6" w:themeShade="BF"/>
    </w:rPr>
    <w:tblPr>
      <w:tblStyleRowBandSize w:val="1"/>
      <w:tblStyleColBandSize w:val="1"/>
      <w:tblBorders>
        <w:top w:val="single" w:sz="4" w:space="0" w:color="7DCBED" w:themeColor="accent6" w:themeTint="99"/>
        <w:left w:val="single" w:sz="4" w:space="0" w:color="7DCBED" w:themeColor="accent6" w:themeTint="99"/>
        <w:bottom w:val="single" w:sz="4" w:space="0" w:color="7DCBED" w:themeColor="accent6" w:themeTint="99"/>
        <w:right w:val="single" w:sz="4" w:space="0" w:color="7DCBED" w:themeColor="accent6" w:themeTint="99"/>
        <w:insideH w:val="single" w:sz="4" w:space="0" w:color="7DCBED" w:themeColor="accent6" w:themeTint="99"/>
        <w:insideV w:val="single" w:sz="4" w:space="0" w:color="7DCBE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DF9" w:themeFill="accent6" w:themeFillTint="33"/>
      </w:tcPr>
    </w:tblStylePr>
    <w:tblStylePr w:type="band1Horz">
      <w:tblPr/>
      <w:tcPr>
        <w:shd w:val="clear" w:color="auto" w:fill="D3EDF9" w:themeFill="accent6" w:themeFillTint="33"/>
      </w:tcPr>
    </w:tblStylePr>
    <w:tblStylePr w:type="neCell">
      <w:tblPr/>
      <w:tcPr>
        <w:tcBorders>
          <w:bottom w:val="single" w:sz="4" w:space="0" w:color="7DCBED" w:themeColor="accent6" w:themeTint="99"/>
        </w:tcBorders>
      </w:tcPr>
    </w:tblStylePr>
    <w:tblStylePr w:type="nwCell">
      <w:tblPr/>
      <w:tcPr>
        <w:tcBorders>
          <w:bottom w:val="single" w:sz="4" w:space="0" w:color="7DCBED" w:themeColor="accent6" w:themeTint="99"/>
        </w:tcBorders>
      </w:tcPr>
    </w:tblStylePr>
    <w:tblStylePr w:type="seCell">
      <w:tblPr/>
      <w:tcPr>
        <w:tcBorders>
          <w:top w:val="single" w:sz="4" w:space="0" w:color="7DCBED" w:themeColor="accent6" w:themeTint="99"/>
        </w:tcBorders>
      </w:tcPr>
    </w:tblStylePr>
    <w:tblStylePr w:type="swCell">
      <w:tblPr/>
      <w:tcPr>
        <w:tcBorders>
          <w:top w:val="single" w:sz="4" w:space="0" w:color="7DCBED" w:themeColor="accent6" w:themeTint="99"/>
        </w:tcBorders>
      </w:tcPr>
    </w:tblStylePr>
  </w:style>
  <w:style w:type="table" w:customStyle="1" w:styleId="ListTable1Light1">
    <w:name w:val="List Table 1 Light1"/>
    <w:basedOn w:val="Tablanormal"/>
    <w:uiPriority w:val="46"/>
    <w:rsid w:val="00353750"/>
    <w:tblPr>
      <w:tblStyleRowBandSize w:val="1"/>
      <w:tblStyleColBandSize w:val="1"/>
    </w:tblPr>
    <w:tblStylePr w:type="firstRow">
      <w:rPr>
        <w:b/>
        <w:bCs/>
      </w:rPr>
      <w:tblPr/>
      <w:tcPr>
        <w:tcBorders>
          <w:bottom w:val="single" w:sz="4" w:space="0" w:color="8598AC" w:themeColor="text1" w:themeTint="99"/>
        </w:tcBorders>
      </w:tcPr>
    </w:tblStylePr>
    <w:tblStylePr w:type="lastRow">
      <w:rPr>
        <w:b/>
        <w:bCs/>
      </w:rPr>
      <w:tblPr/>
      <w:tcPr>
        <w:tcBorders>
          <w:top w:val="single" w:sz="4" w:space="0" w:color="8598AC" w:themeColor="text1" w:themeTint="99"/>
        </w:tcBorders>
      </w:tcPr>
    </w:tblStylePr>
    <w:tblStylePr w:type="firstCol">
      <w:rPr>
        <w:b/>
        <w:bCs/>
      </w:rPr>
    </w:tblStylePr>
    <w:tblStylePr w:type="lastCol">
      <w:rPr>
        <w:b/>
        <w:bCs/>
      </w:rPr>
    </w:tblStylePr>
    <w:tblStylePr w:type="band1Vert">
      <w:tblPr/>
      <w:tcPr>
        <w:shd w:val="clear" w:color="auto" w:fill="D6DCE3" w:themeFill="text1" w:themeFillTint="33"/>
      </w:tcPr>
    </w:tblStylePr>
    <w:tblStylePr w:type="band1Horz">
      <w:tblPr/>
      <w:tcPr>
        <w:shd w:val="clear" w:color="auto" w:fill="D6DCE3" w:themeFill="text1" w:themeFillTint="33"/>
      </w:tcPr>
    </w:tblStylePr>
  </w:style>
  <w:style w:type="table" w:customStyle="1" w:styleId="ListTable1Light-Accent11">
    <w:name w:val="List Table 1 Light - Accent 11"/>
    <w:basedOn w:val="Tablanormal"/>
    <w:uiPriority w:val="46"/>
    <w:rsid w:val="00353750"/>
    <w:tblPr>
      <w:tblStyleRowBandSize w:val="1"/>
      <w:tblStyleColBandSize w:val="1"/>
    </w:tblPr>
    <w:tblStylePr w:type="firstRow">
      <w:rPr>
        <w:b/>
        <w:bCs/>
      </w:rPr>
      <w:tblPr/>
      <w:tcPr>
        <w:tcBorders>
          <w:bottom w:val="single" w:sz="4" w:space="0" w:color="A3E174" w:themeColor="accent1" w:themeTint="99"/>
        </w:tcBorders>
      </w:tcPr>
    </w:tblStylePr>
    <w:tblStylePr w:type="lastRow">
      <w:rPr>
        <w:b/>
        <w:bCs/>
      </w:rPr>
      <w:tblPr/>
      <w:tcPr>
        <w:tcBorders>
          <w:top w:val="single" w:sz="4" w:space="0" w:color="A3E174" w:themeColor="accent1" w:themeTint="99"/>
        </w:tcBorders>
      </w:tcPr>
    </w:tblStylePr>
    <w:tblStylePr w:type="firstCol">
      <w:rPr>
        <w:b/>
        <w:bCs/>
      </w:rPr>
    </w:tblStylePr>
    <w:tblStylePr w:type="lastCol">
      <w:rPr>
        <w:b/>
        <w:bCs/>
      </w:rPr>
    </w:tblStylePr>
    <w:tblStylePr w:type="band1Vert">
      <w:tblPr/>
      <w:tcPr>
        <w:shd w:val="clear" w:color="auto" w:fill="E0F5D0" w:themeFill="accent1" w:themeFillTint="33"/>
      </w:tcPr>
    </w:tblStylePr>
    <w:tblStylePr w:type="band1Horz">
      <w:tblPr/>
      <w:tcPr>
        <w:shd w:val="clear" w:color="auto" w:fill="E0F5D0" w:themeFill="accent1" w:themeFillTint="33"/>
      </w:tcPr>
    </w:tblStylePr>
  </w:style>
  <w:style w:type="table" w:customStyle="1" w:styleId="ListTable1Light-Accent21">
    <w:name w:val="List Table 1 Light - Accent 21"/>
    <w:basedOn w:val="Tablanormal"/>
    <w:uiPriority w:val="46"/>
    <w:rsid w:val="00353750"/>
    <w:tblPr>
      <w:tblStyleRowBandSize w:val="1"/>
      <w:tblStyleColBandSize w:val="1"/>
    </w:tblPr>
    <w:tblStylePr w:type="firstRow">
      <w:rPr>
        <w:b/>
        <w:bCs/>
      </w:rPr>
      <w:tblPr/>
      <w:tcPr>
        <w:tcBorders>
          <w:bottom w:val="single" w:sz="4" w:space="0" w:color="B3EA8A" w:themeColor="accent2" w:themeTint="99"/>
        </w:tcBorders>
      </w:tcPr>
    </w:tblStylePr>
    <w:tblStylePr w:type="lastRow">
      <w:rPr>
        <w:b/>
        <w:bCs/>
      </w:rPr>
      <w:tblPr/>
      <w:tcPr>
        <w:tcBorders>
          <w:top w:val="single" w:sz="4" w:space="0" w:color="B3EA8A" w:themeColor="accent2" w:themeTint="99"/>
        </w:tcBorders>
      </w:tcPr>
    </w:tblStylePr>
    <w:tblStylePr w:type="firstCol">
      <w:rPr>
        <w:b/>
        <w:bCs/>
      </w:rPr>
    </w:tblStylePr>
    <w:tblStylePr w:type="lastCol">
      <w:rPr>
        <w:b/>
        <w:bCs/>
      </w:rPr>
    </w:tblStylePr>
    <w:tblStylePr w:type="band1Vert">
      <w:tblPr/>
      <w:tcPr>
        <w:shd w:val="clear" w:color="auto" w:fill="E5F8D8" w:themeFill="accent2" w:themeFillTint="33"/>
      </w:tcPr>
    </w:tblStylePr>
    <w:tblStylePr w:type="band1Horz">
      <w:tblPr/>
      <w:tcPr>
        <w:shd w:val="clear" w:color="auto" w:fill="E5F8D8" w:themeFill="accent2" w:themeFillTint="33"/>
      </w:tcPr>
    </w:tblStylePr>
  </w:style>
  <w:style w:type="table" w:customStyle="1" w:styleId="ListTable1Light-Accent31">
    <w:name w:val="List Table 1 Light - Accent 31"/>
    <w:basedOn w:val="Tablanormal"/>
    <w:uiPriority w:val="46"/>
    <w:rsid w:val="00353750"/>
    <w:tblPr>
      <w:tblStyleRowBandSize w:val="1"/>
      <w:tblStyleColBandSize w:val="1"/>
    </w:tblPr>
    <w:tblStylePr w:type="firstRow">
      <w:rPr>
        <w:b/>
        <w:bCs/>
      </w:rPr>
      <w:tblPr/>
      <w:tcPr>
        <w:tcBorders>
          <w:bottom w:val="single" w:sz="4" w:space="0" w:color="38FFE9" w:themeColor="accent3" w:themeTint="99"/>
        </w:tcBorders>
      </w:tcPr>
    </w:tblStylePr>
    <w:tblStylePr w:type="lastRow">
      <w:rPr>
        <w:b/>
        <w:bCs/>
      </w:rPr>
      <w:tblPr/>
      <w:tcPr>
        <w:tcBorders>
          <w:top w:val="single" w:sz="4" w:space="0" w:color="38FFE9" w:themeColor="accent3" w:themeTint="99"/>
        </w:tcBorders>
      </w:tcPr>
    </w:tblStylePr>
    <w:tblStylePr w:type="firstCol">
      <w:rPr>
        <w:b/>
        <w:bCs/>
      </w:rPr>
    </w:tblStylePr>
    <w:tblStylePr w:type="lastCol">
      <w:rPr>
        <w:b/>
        <w:bCs/>
      </w:rPr>
    </w:tblStylePr>
    <w:tblStylePr w:type="band1Vert">
      <w:tblPr/>
      <w:tcPr>
        <w:shd w:val="clear" w:color="auto" w:fill="BCFFF7" w:themeFill="accent3" w:themeFillTint="33"/>
      </w:tcPr>
    </w:tblStylePr>
    <w:tblStylePr w:type="band1Horz">
      <w:tblPr/>
      <w:tcPr>
        <w:shd w:val="clear" w:color="auto" w:fill="BCFFF7" w:themeFill="accent3" w:themeFillTint="33"/>
      </w:tcPr>
    </w:tblStylePr>
  </w:style>
  <w:style w:type="table" w:customStyle="1" w:styleId="ListTable1Light-Accent41">
    <w:name w:val="List Table 1 Light - Accent 41"/>
    <w:basedOn w:val="Tablanormal"/>
    <w:uiPriority w:val="46"/>
    <w:rsid w:val="00353750"/>
    <w:tblPr>
      <w:tblStyleRowBandSize w:val="1"/>
      <w:tblStyleColBandSize w:val="1"/>
    </w:tblPr>
    <w:tblStylePr w:type="firstRow">
      <w:rPr>
        <w:b/>
        <w:bCs/>
      </w:rPr>
      <w:tblPr/>
      <w:tcPr>
        <w:tcBorders>
          <w:bottom w:val="single" w:sz="4" w:space="0" w:color="58D9E7" w:themeColor="accent4" w:themeTint="99"/>
        </w:tcBorders>
      </w:tcPr>
    </w:tblStylePr>
    <w:tblStylePr w:type="lastRow">
      <w:rPr>
        <w:b/>
        <w:bCs/>
      </w:rPr>
      <w:tblPr/>
      <w:tcPr>
        <w:tcBorders>
          <w:top w:val="single" w:sz="4" w:space="0" w:color="58D9E7" w:themeColor="accent4" w:themeTint="99"/>
        </w:tcBorders>
      </w:tcPr>
    </w:tblStylePr>
    <w:tblStylePr w:type="firstCol">
      <w:rPr>
        <w:b/>
        <w:bCs/>
      </w:rPr>
    </w:tblStylePr>
    <w:tblStylePr w:type="lastCol">
      <w:rPr>
        <w:b/>
        <w:bCs/>
      </w:rPr>
    </w:tblStylePr>
    <w:tblStylePr w:type="band1Vert">
      <w:tblPr/>
      <w:tcPr>
        <w:shd w:val="clear" w:color="auto" w:fill="C7F2F7" w:themeFill="accent4" w:themeFillTint="33"/>
      </w:tcPr>
    </w:tblStylePr>
    <w:tblStylePr w:type="band1Horz">
      <w:tblPr/>
      <w:tcPr>
        <w:shd w:val="clear" w:color="auto" w:fill="C7F2F7" w:themeFill="accent4" w:themeFillTint="33"/>
      </w:tcPr>
    </w:tblStylePr>
  </w:style>
  <w:style w:type="table" w:customStyle="1" w:styleId="ListTable1Light-Accent51">
    <w:name w:val="List Table 1 Light - Accent 51"/>
    <w:basedOn w:val="Tablanormal"/>
    <w:uiPriority w:val="46"/>
    <w:rsid w:val="00353750"/>
    <w:tblPr>
      <w:tblStyleRowBandSize w:val="1"/>
      <w:tblStyleColBandSize w:val="1"/>
    </w:tblPr>
    <w:tblStylePr w:type="firstRow">
      <w:rPr>
        <w:b/>
        <w:bCs/>
      </w:rPr>
      <w:tblPr/>
      <w:tcPr>
        <w:tcBorders>
          <w:bottom w:val="single" w:sz="4" w:space="0" w:color="8BB1D3" w:themeColor="accent5" w:themeTint="99"/>
        </w:tcBorders>
      </w:tcPr>
    </w:tblStylePr>
    <w:tblStylePr w:type="lastRow">
      <w:rPr>
        <w:b/>
        <w:bCs/>
      </w:rPr>
      <w:tblPr/>
      <w:tcPr>
        <w:tcBorders>
          <w:top w:val="single" w:sz="4" w:space="0" w:color="8BB1D3" w:themeColor="accent5" w:themeTint="99"/>
        </w:tcBorders>
      </w:tcPr>
    </w:tblStylePr>
    <w:tblStylePr w:type="firstCol">
      <w:rPr>
        <w:b/>
        <w:bCs/>
      </w:rPr>
    </w:tblStylePr>
    <w:tblStylePr w:type="lastCol">
      <w:rPr>
        <w:b/>
        <w:bCs/>
      </w:rPr>
    </w:tblStylePr>
    <w:tblStylePr w:type="band1Vert">
      <w:tblPr/>
      <w:tcPr>
        <w:shd w:val="clear" w:color="auto" w:fill="D8E5F0" w:themeFill="accent5" w:themeFillTint="33"/>
      </w:tcPr>
    </w:tblStylePr>
    <w:tblStylePr w:type="band1Horz">
      <w:tblPr/>
      <w:tcPr>
        <w:shd w:val="clear" w:color="auto" w:fill="D8E5F0" w:themeFill="accent5" w:themeFillTint="33"/>
      </w:tcPr>
    </w:tblStylePr>
  </w:style>
  <w:style w:type="table" w:customStyle="1" w:styleId="ListTable1Light-Accent61">
    <w:name w:val="List Table 1 Light - Accent 61"/>
    <w:basedOn w:val="Tablanormal"/>
    <w:uiPriority w:val="46"/>
    <w:rsid w:val="00353750"/>
    <w:tblPr>
      <w:tblStyleRowBandSize w:val="1"/>
      <w:tblStyleColBandSize w:val="1"/>
    </w:tblPr>
    <w:tblStylePr w:type="firstRow">
      <w:rPr>
        <w:b/>
        <w:bCs/>
      </w:rPr>
      <w:tblPr/>
      <w:tcPr>
        <w:tcBorders>
          <w:bottom w:val="single" w:sz="4" w:space="0" w:color="7DCBED" w:themeColor="accent6" w:themeTint="99"/>
        </w:tcBorders>
      </w:tcPr>
    </w:tblStylePr>
    <w:tblStylePr w:type="lastRow">
      <w:rPr>
        <w:b/>
        <w:bCs/>
      </w:rPr>
      <w:tblPr/>
      <w:tcPr>
        <w:tcBorders>
          <w:top w:val="single" w:sz="4" w:space="0" w:color="7DCBED" w:themeColor="accent6" w:themeTint="99"/>
        </w:tcBorders>
      </w:tcPr>
    </w:tblStylePr>
    <w:tblStylePr w:type="firstCol">
      <w:rPr>
        <w:b/>
        <w:bCs/>
      </w:rPr>
    </w:tblStylePr>
    <w:tblStylePr w:type="lastCol">
      <w:rPr>
        <w:b/>
        <w:bCs/>
      </w:rPr>
    </w:tblStylePr>
    <w:tblStylePr w:type="band1Vert">
      <w:tblPr/>
      <w:tcPr>
        <w:shd w:val="clear" w:color="auto" w:fill="D3EDF9" w:themeFill="accent6" w:themeFillTint="33"/>
      </w:tcPr>
    </w:tblStylePr>
    <w:tblStylePr w:type="band1Horz">
      <w:tblPr/>
      <w:tcPr>
        <w:shd w:val="clear" w:color="auto" w:fill="D3EDF9" w:themeFill="accent6" w:themeFillTint="33"/>
      </w:tcPr>
    </w:tblStylePr>
  </w:style>
  <w:style w:type="table" w:customStyle="1" w:styleId="ListTable21">
    <w:name w:val="List Table 21"/>
    <w:basedOn w:val="Tablanormal"/>
    <w:uiPriority w:val="47"/>
    <w:rsid w:val="00353750"/>
    <w:tblPr>
      <w:tblStyleRowBandSize w:val="1"/>
      <w:tblStyleColBandSize w:val="1"/>
      <w:tblBorders>
        <w:top w:val="single" w:sz="4" w:space="0" w:color="8598AC" w:themeColor="text1" w:themeTint="99"/>
        <w:bottom w:val="single" w:sz="4" w:space="0" w:color="8598AC" w:themeColor="text1" w:themeTint="99"/>
        <w:insideH w:val="single" w:sz="4" w:space="0" w:color="8598A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CE3" w:themeFill="text1" w:themeFillTint="33"/>
      </w:tcPr>
    </w:tblStylePr>
    <w:tblStylePr w:type="band1Horz">
      <w:tblPr/>
      <w:tcPr>
        <w:shd w:val="clear" w:color="auto" w:fill="D6DCE3" w:themeFill="text1" w:themeFillTint="33"/>
      </w:tcPr>
    </w:tblStylePr>
  </w:style>
  <w:style w:type="table" w:customStyle="1" w:styleId="ListTable2-Accent11">
    <w:name w:val="List Table 2 - Accent 11"/>
    <w:basedOn w:val="Tablanormal"/>
    <w:uiPriority w:val="47"/>
    <w:rsid w:val="00353750"/>
    <w:tblPr>
      <w:tblStyleRowBandSize w:val="1"/>
      <w:tblStyleColBandSize w:val="1"/>
      <w:tblBorders>
        <w:top w:val="single" w:sz="4" w:space="0" w:color="A3E174" w:themeColor="accent1" w:themeTint="99"/>
        <w:bottom w:val="single" w:sz="4" w:space="0" w:color="A3E174" w:themeColor="accent1" w:themeTint="99"/>
        <w:insideH w:val="single" w:sz="4" w:space="0" w:color="A3E17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F5D0" w:themeFill="accent1" w:themeFillTint="33"/>
      </w:tcPr>
    </w:tblStylePr>
    <w:tblStylePr w:type="band1Horz">
      <w:tblPr/>
      <w:tcPr>
        <w:shd w:val="clear" w:color="auto" w:fill="E0F5D0" w:themeFill="accent1" w:themeFillTint="33"/>
      </w:tcPr>
    </w:tblStylePr>
  </w:style>
  <w:style w:type="table" w:customStyle="1" w:styleId="ListTable2-Accent21">
    <w:name w:val="List Table 2 - Accent 21"/>
    <w:basedOn w:val="Tablanormal"/>
    <w:uiPriority w:val="47"/>
    <w:rsid w:val="00353750"/>
    <w:tblPr>
      <w:tblStyleRowBandSize w:val="1"/>
      <w:tblStyleColBandSize w:val="1"/>
      <w:tblBorders>
        <w:top w:val="single" w:sz="4" w:space="0" w:color="B3EA8A" w:themeColor="accent2" w:themeTint="99"/>
        <w:bottom w:val="single" w:sz="4" w:space="0" w:color="B3EA8A" w:themeColor="accent2" w:themeTint="99"/>
        <w:insideH w:val="single" w:sz="4" w:space="0" w:color="B3EA8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8D8" w:themeFill="accent2" w:themeFillTint="33"/>
      </w:tcPr>
    </w:tblStylePr>
    <w:tblStylePr w:type="band1Horz">
      <w:tblPr/>
      <w:tcPr>
        <w:shd w:val="clear" w:color="auto" w:fill="E5F8D8" w:themeFill="accent2" w:themeFillTint="33"/>
      </w:tcPr>
    </w:tblStylePr>
  </w:style>
  <w:style w:type="table" w:customStyle="1" w:styleId="ListTable2-Accent31">
    <w:name w:val="List Table 2 - Accent 31"/>
    <w:basedOn w:val="Tablanormal"/>
    <w:uiPriority w:val="47"/>
    <w:rsid w:val="00353750"/>
    <w:tblPr>
      <w:tblStyleRowBandSize w:val="1"/>
      <w:tblStyleColBandSize w:val="1"/>
      <w:tblBorders>
        <w:top w:val="single" w:sz="4" w:space="0" w:color="38FFE9" w:themeColor="accent3" w:themeTint="99"/>
        <w:bottom w:val="single" w:sz="4" w:space="0" w:color="38FFE9" w:themeColor="accent3" w:themeTint="99"/>
        <w:insideH w:val="single" w:sz="4" w:space="0" w:color="38FFE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7" w:themeFill="accent3" w:themeFillTint="33"/>
      </w:tcPr>
    </w:tblStylePr>
    <w:tblStylePr w:type="band1Horz">
      <w:tblPr/>
      <w:tcPr>
        <w:shd w:val="clear" w:color="auto" w:fill="BCFFF7" w:themeFill="accent3" w:themeFillTint="33"/>
      </w:tcPr>
    </w:tblStylePr>
  </w:style>
  <w:style w:type="table" w:customStyle="1" w:styleId="ListTable2-Accent41">
    <w:name w:val="List Table 2 - Accent 41"/>
    <w:basedOn w:val="Tablanormal"/>
    <w:uiPriority w:val="47"/>
    <w:rsid w:val="00353750"/>
    <w:tblPr>
      <w:tblStyleRowBandSize w:val="1"/>
      <w:tblStyleColBandSize w:val="1"/>
      <w:tblBorders>
        <w:top w:val="single" w:sz="4" w:space="0" w:color="58D9E7" w:themeColor="accent4" w:themeTint="99"/>
        <w:bottom w:val="single" w:sz="4" w:space="0" w:color="58D9E7" w:themeColor="accent4" w:themeTint="99"/>
        <w:insideH w:val="single" w:sz="4" w:space="0" w:color="58D9E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7F2F7" w:themeFill="accent4" w:themeFillTint="33"/>
      </w:tcPr>
    </w:tblStylePr>
    <w:tblStylePr w:type="band1Horz">
      <w:tblPr/>
      <w:tcPr>
        <w:shd w:val="clear" w:color="auto" w:fill="C7F2F7" w:themeFill="accent4" w:themeFillTint="33"/>
      </w:tcPr>
    </w:tblStylePr>
  </w:style>
  <w:style w:type="table" w:customStyle="1" w:styleId="ListTable2-Accent51">
    <w:name w:val="List Table 2 - Accent 51"/>
    <w:basedOn w:val="Tablanormal"/>
    <w:uiPriority w:val="47"/>
    <w:rsid w:val="00353750"/>
    <w:tblPr>
      <w:tblStyleRowBandSize w:val="1"/>
      <w:tblStyleColBandSize w:val="1"/>
      <w:tblBorders>
        <w:top w:val="single" w:sz="4" w:space="0" w:color="8BB1D3" w:themeColor="accent5" w:themeTint="99"/>
        <w:bottom w:val="single" w:sz="4" w:space="0" w:color="8BB1D3" w:themeColor="accent5" w:themeTint="99"/>
        <w:insideH w:val="single" w:sz="4" w:space="0" w:color="8BB1D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5F0" w:themeFill="accent5" w:themeFillTint="33"/>
      </w:tcPr>
    </w:tblStylePr>
    <w:tblStylePr w:type="band1Horz">
      <w:tblPr/>
      <w:tcPr>
        <w:shd w:val="clear" w:color="auto" w:fill="D8E5F0" w:themeFill="accent5" w:themeFillTint="33"/>
      </w:tcPr>
    </w:tblStylePr>
  </w:style>
  <w:style w:type="table" w:customStyle="1" w:styleId="ListTable2-Accent61">
    <w:name w:val="List Table 2 - Accent 61"/>
    <w:basedOn w:val="Tablanormal"/>
    <w:uiPriority w:val="47"/>
    <w:rsid w:val="00353750"/>
    <w:tblPr>
      <w:tblStyleRowBandSize w:val="1"/>
      <w:tblStyleColBandSize w:val="1"/>
      <w:tblBorders>
        <w:top w:val="single" w:sz="4" w:space="0" w:color="7DCBED" w:themeColor="accent6" w:themeTint="99"/>
        <w:bottom w:val="single" w:sz="4" w:space="0" w:color="7DCBED" w:themeColor="accent6" w:themeTint="99"/>
        <w:insideH w:val="single" w:sz="4" w:space="0" w:color="7DCBE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DF9" w:themeFill="accent6" w:themeFillTint="33"/>
      </w:tcPr>
    </w:tblStylePr>
    <w:tblStylePr w:type="band1Horz">
      <w:tblPr/>
      <w:tcPr>
        <w:shd w:val="clear" w:color="auto" w:fill="D3EDF9" w:themeFill="accent6" w:themeFillTint="33"/>
      </w:tcPr>
    </w:tblStylePr>
  </w:style>
  <w:style w:type="table" w:customStyle="1" w:styleId="ListTable31">
    <w:name w:val="List Table 31"/>
    <w:basedOn w:val="Tablanormal"/>
    <w:uiPriority w:val="48"/>
    <w:rsid w:val="00353750"/>
    <w:tblPr>
      <w:tblStyleRowBandSize w:val="1"/>
      <w:tblStyleColBandSize w:val="1"/>
      <w:tblBorders>
        <w:top w:val="single" w:sz="4" w:space="0" w:color="455565" w:themeColor="text1"/>
        <w:left w:val="single" w:sz="4" w:space="0" w:color="455565" w:themeColor="text1"/>
        <w:bottom w:val="single" w:sz="4" w:space="0" w:color="455565" w:themeColor="text1"/>
        <w:right w:val="single" w:sz="4" w:space="0" w:color="455565" w:themeColor="text1"/>
      </w:tblBorders>
    </w:tblPr>
    <w:tblStylePr w:type="firstRow">
      <w:rPr>
        <w:b/>
        <w:bCs/>
        <w:color w:val="FFFFFF" w:themeColor="background1"/>
      </w:rPr>
      <w:tblPr/>
      <w:tcPr>
        <w:shd w:val="clear" w:color="auto" w:fill="455565" w:themeFill="text1"/>
      </w:tcPr>
    </w:tblStylePr>
    <w:tblStylePr w:type="lastRow">
      <w:rPr>
        <w:b/>
        <w:bCs/>
      </w:rPr>
      <w:tblPr/>
      <w:tcPr>
        <w:tcBorders>
          <w:top w:val="double" w:sz="4" w:space="0" w:color="455565"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55565" w:themeColor="text1"/>
          <w:right w:val="single" w:sz="4" w:space="0" w:color="455565" w:themeColor="text1"/>
        </w:tcBorders>
      </w:tcPr>
    </w:tblStylePr>
    <w:tblStylePr w:type="band1Horz">
      <w:tblPr/>
      <w:tcPr>
        <w:tcBorders>
          <w:top w:val="single" w:sz="4" w:space="0" w:color="455565" w:themeColor="text1"/>
          <w:bottom w:val="single" w:sz="4" w:space="0" w:color="455565"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55565" w:themeColor="text1"/>
          <w:left w:val="nil"/>
        </w:tcBorders>
      </w:tcPr>
    </w:tblStylePr>
    <w:tblStylePr w:type="swCell">
      <w:tblPr/>
      <w:tcPr>
        <w:tcBorders>
          <w:top w:val="double" w:sz="4" w:space="0" w:color="455565" w:themeColor="text1"/>
          <w:right w:val="nil"/>
        </w:tcBorders>
      </w:tcPr>
    </w:tblStylePr>
  </w:style>
  <w:style w:type="table" w:customStyle="1" w:styleId="ListTable3-Accent11">
    <w:name w:val="List Table 3 - Accent 11"/>
    <w:basedOn w:val="Tablanormal"/>
    <w:uiPriority w:val="48"/>
    <w:rsid w:val="00353750"/>
    <w:tblPr>
      <w:tblStyleRowBandSize w:val="1"/>
      <w:tblStyleColBandSize w:val="1"/>
      <w:tblBorders>
        <w:top w:val="single" w:sz="4" w:space="0" w:color="69BE28" w:themeColor="accent1"/>
        <w:left w:val="single" w:sz="4" w:space="0" w:color="69BE28" w:themeColor="accent1"/>
        <w:bottom w:val="single" w:sz="4" w:space="0" w:color="69BE28" w:themeColor="accent1"/>
        <w:right w:val="single" w:sz="4" w:space="0" w:color="69BE28" w:themeColor="accent1"/>
      </w:tblBorders>
    </w:tblPr>
    <w:tblStylePr w:type="firstRow">
      <w:rPr>
        <w:b/>
        <w:bCs/>
        <w:color w:val="FFFFFF" w:themeColor="background1"/>
      </w:rPr>
      <w:tblPr/>
      <w:tcPr>
        <w:shd w:val="clear" w:color="auto" w:fill="69BE28" w:themeFill="accent1"/>
      </w:tcPr>
    </w:tblStylePr>
    <w:tblStylePr w:type="lastRow">
      <w:rPr>
        <w:b/>
        <w:bCs/>
      </w:rPr>
      <w:tblPr/>
      <w:tcPr>
        <w:tcBorders>
          <w:top w:val="double" w:sz="4" w:space="0" w:color="69BE2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9BE28" w:themeColor="accent1"/>
          <w:right w:val="single" w:sz="4" w:space="0" w:color="69BE28" w:themeColor="accent1"/>
        </w:tcBorders>
      </w:tcPr>
    </w:tblStylePr>
    <w:tblStylePr w:type="band1Horz">
      <w:tblPr/>
      <w:tcPr>
        <w:tcBorders>
          <w:top w:val="single" w:sz="4" w:space="0" w:color="69BE28" w:themeColor="accent1"/>
          <w:bottom w:val="single" w:sz="4" w:space="0" w:color="69BE2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9BE28" w:themeColor="accent1"/>
          <w:left w:val="nil"/>
        </w:tcBorders>
      </w:tcPr>
    </w:tblStylePr>
    <w:tblStylePr w:type="swCell">
      <w:tblPr/>
      <w:tcPr>
        <w:tcBorders>
          <w:top w:val="double" w:sz="4" w:space="0" w:color="69BE28" w:themeColor="accent1"/>
          <w:right w:val="nil"/>
        </w:tcBorders>
      </w:tcPr>
    </w:tblStylePr>
  </w:style>
  <w:style w:type="table" w:customStyle="1" w:styleId="ListTable3-Accent21">
    <w:name w:val="List Table 3 - Accent 21"/>
    <w:basedOn w:val="Tablanormal"/>
    <w:uiPriority w:val="48"/>
    <w:rsid w:val="00353750"/>
    <w:tblPr>
      <w:tblStyleRowBandSize w:val="1"/>
      <w:tblStyleColBandSize w:val="1"/>
      <w:tblBorders>
        <w:top w:val="single" w:sz="4" w:space="0" w:color="82DC3C" w:themeColor="accent2"/>
        <w:left w:val="single" w:sz="4" w:space="0" w:color="82DC3C" w:themeColor="accent2"/>
        <w:bottom w:val="single" w:sz="4" w:space="0" w:color="82DC3C" w:themeColor="accent2"/>
        <w:right w:val="single" w:sz="4" w:space="0" w:color="82DC3C" w:themeColor="accent2"/>
      </w:tblBorders>
    </w:tblPr>
    <w:tblStylePr w:type="firstRow">
      <w:rPr>
        <w:b/>
        <w:bCs/>
        <w:color w:val="FFFFFF" w:themeColor="background1"/>
      </w:rPr>
      <w:tblPr/>
      <w:tcPr>
        <w:shd w:val="clear" w:color="auto" w:fill="82DC3C" w:themeFill="accent2"/>
      </w:tcPr>
    </w:tblStylePr>
    <w:tblStylePr w:type="lastRow">
      <w:rPr>
        <w:b/>
        <w:bCs/>
      </w:rPr>
      <w:tblPr/>
      <w:tcPr>
        <w:tcBorders>
          <w:top w:val="double" w:sz="4" w:space="0" w:color="82DC3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2DC3C" w:themeColor="accent2"/>
          <w:right w:val="single" w:sz="4" w:space="0" w:color="82DC3C" w:themeColor="accent2"/>
        </w:tcBorders>
      </w:tcPr>
    </w:tblStylePr>
    <w:tblStylePr w:type="band1Horz">
      <w:tblPr/>
      <w:tcPr>
        <w:tcBorders>
          <w:top w:val="single" w:sz="4" w:space="0" w:color="82DC3C" w:themeColor="accent2"/>
          <w:bottom w:val="single" w:sz="4" w:space="0" w:color="82DC3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2DC3C" w:themeColor="accent2"/>
          <w:left w:val="nil"/>
        </w:tcBorders>
      </w:tcPr>
    </w:tblStylePr>
    <w:tblStylePr w:type="swCell">
      <w:tblPr/>
      <w:tcPr>
        <w:tcBorders>
          <w:top w:val="double" w:sz="4" w:space="0" w:color="82DC3C" w:themeColor="accent2"/>
          <w:right w:val="nil"/>
        </w:tcBorders>
      </w:tcPr>
    </w:tblStylePr>
  </w:style>
  <w:style w:type="table" w:customStyle="1" w:styleId="ListTable3-Accent31">
    <w:name w:val="List Table 3 - Accent 31"/>
    <w:basedOn w:val="Tablanormal"/>
    <w:uiPriority w:val="48"/>
    <w:rsid w:val="00353750"/>
    <w:tblPr>
      <w:tblStyleRowBandSize w:val="1"/>
      <w:tblStyleColBandSize w:val="1"/>
      <w:tblBorders>
        <w:top w:val="single" w:sz="4" w:space="0" w:color="00B3A0" w:themeColor="accent3"/>
        <w:left w:val="single" w:sz="4" w:space="0" w:color="00B3A0" w:themeColor="accent3"/>
        <w:bottom w:val="single" w:sz="4" w:space="0" w:color="00B3A0" w:themeColor="accent3"/>
        <w:right w:val="single" w:sz="4" w:space="0" w:color="00B3A0" w:themeColor="accent3"/>
      </w:tblBorders>
    </w:tblPr>
    <w:tblStylePr w:type="firstRow">
      <w:rPr>
        <w:b/>
        <w:bCs/>
        <w:color w:val="FFFFFF" w:themeColor="background1"/>
      </w:rPr>
      <w:tblPr/>
      <w:tcPr>
        <w:shd w:val="clear" w:color="auto" w:fill="00B3A0" w:themeFill="accent3"/>
      </w:tcPr>
    </w:tblStylePr>
    <w:tblStylePr w:type="lastRow">
      <w:rPr>
        <w:b/>
        <w:bCs/>
      </w:rPr>
      <w:tblPr/>
      <w:tcPr>
        <w:tcBorders>
          <w:top w:val="double" w:sz="4" w:space="0" w:color="00B3A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3A0" w:themeColor="accent3"/>
          <w:right w:val="single" w:sz="4" w:space="0" w:color="00B3A0" w:themeColor="accent3"/>
        </w:tcBorders>
      </w:tcPr>
    </w:tblStylePr>
    <w:tblStylePr w:type="band1Horz">
      <w:tblPr/>
      <w:tcPr>
        <w:tcBorders>
          <w:top w:val="single" w:sz="4" w:space="0" w:color="00B3A0" w:themeColor="accent3"/>
          <w:bottom w:val="single" w:sz="4" w:space="0" w:color="00B3A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3A0" w:themeColor="accent3"/>
          <w:left w:val="nil"/>
        </w:tcBorders>
      </w:tcPr>
    </w:tblStylePr>
    <w:tblStylePr w:type="swCell">
      <w:tblPr/>
      <w:tcPr>
        <w:tcBorders>
          <w:top w:val="double" w:sz="4" w:space="0" w:color="00B3A0" w:themeColor="accent3"/>
          <w:right w:val="nil"/>
        </w:tcBorders>
      </w:tcPr>
    </w:tblStylePr>
  </w:style>
  <w:style w:type="table" w:customStyle="1" w:styleId="ListTable3-Accent41">
    <w:name w:val="List Table 3 - Accent 41"/>
    <w:basedOn w:val="Tablanormal"/>
    <w:uiPriority w:val="48"/>
    <w:rsid w:val="00353750"/>
    <w:tblPr>
      <w:tblStyleRowBandSize w:val="1"/>
      <w:tblStyleColBandSize w:val="1"/>
      <w:tblBorders>
        <w:top w:val="single" w:sz="4" w:space="0" w:color="189BA9" w:themeColor="accent4"/>
        <w:left w:val="single" w:sz="4" w:space="0" w:color="189BA9" w:themeColor="accent4"/>
        <w:bottom w:val="single" w:sz="4" w:space="0" w:color="189BA9" w:themeColor="accent4"/>
        <w:right w:val="single" w:sz="4" w:space="0" w:color="189BA9" w:themeColor="accent4"/>
      </w:tblBorders>
    </w:tblPr>
    <w:tblStylePr w:type="firstRow">
      <w:rPr>
        <w:b/>
        <w:bCs/>
        <w:color w:val="FFFFFF" w:themeColor="background1"/>
      </w:rPr>
      <w:tblPr/>
      <w:tcPr>
        <w:shd w:val="clear" w:color="auto" w:fill="189BA9" w:themeFill="accent4"/>
      </w:tcPr>
    </w:tblStylePr>
    <w:tblStylePr w:type="lastRow">
      <w:rPr>
        <w:b/>
        <w:bCs/>
      </w:rPr>
      <w:tblPr/>
      <w:tcPr>
        <w:tcBorders>
          <w:top w:val="double" w:sz="4" w:space="0" w:color="189BA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BA9" w:themeColor="accent4"/>
          <w:right w:val="single" w:sz="4" w:space="0" w:color="189BA9" w:themeColor="accent4"/>
        </w:tcBorders>
      </w:tcPr>
    </w:tblStylePr>
    <w:tblStylePr w:type="band1Horz">
      <w:tblPr/>
      <w:tcPr>
        <w:tcBorders>
          <w:top w:val="single" w:sz="4" w:space="0" w:color="189BA9" w:themeColor="accent4"/>
          <w:bottom w:val="single" w:sz="4" w:space="0" w:color="189BA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BA9" w:themeColor="accent4"/>
          <w:left w:val="nil"/>
        </w:tcBorders>
      </w:tcPr>
    </w:tblStylePr>
    <w:tblStylePr w:type="swCell">
      <w:tblPr/>
      <w:tcPr>
        <w:tcBorders>
          <w:top w:val="double" w:sz="4" w:space="0" w:color="189BA9" w:themeColor="accent4"/>
          <w:right w:val="nil"/>
        </w:tcBorders>
      </w:tcPr>
    </w:tblStylePr>
  </w:style>
  <w:style w:type="table" w:customStyle="1" w:styleId="ListTable3-Accent51">
    <w:name w:val="List Table 3 - Accent 51"/>
    <w:basedOn w:val="Tablanormal"/>
    <w:uiPriority w:val="48"/>
    <w:rsid w:val="00353750"/>
    <w:tblPr>
      <w:tblStyleRowBandSize w:val="1"/>
      <w:tblStyleColBandSize w:val="1"/>
      <w:tblBorders>
        <w:top w:val="single" w:sz="4" w:space="0" w:color="437DB2" w:themeColor="accent5"/>
        <w:left w:val="single" w:sz="4" w:space="0" w:color="437DB2" w:themeColor="accent5"/>
        <w:bottom w:val="single" w:sz="4" w:space="0" w:color="437DB2" w:themeColor="accent5"/>
        <w:right w:val="single" w:sz="4" w:space="0" w:color="437DB2" w:themeColor="accent5"/>
      </w:tblBorders>
    </w:tblPr>
    <w:tblStylePr w:type="firstRow">
      <w:rPr>
        <w:b/>
        <w:bCs/>
        <w:color w:val="FFFFFF" w:themeColor="background1"/>
      </w:rPr>
      <w:tblPr/>
      <w:tcPr>
        <w:shd w:val="clear" w:color="auto" w:fill="437DB2" w:themeFill="accent5"/>
      </w:tcPr>
    </w:tblStylePr>
    <w:tblStylePr w:type="lastRow">
      <w:rPr>
        <w:b/>
        <w:bCs/>
      </w:rPr>
      <w:tblPr/>
      <w:tcPr>
        <w:tcBorders>
          <w:top w:val="double" w:sz="4" w:space="0" w:color="437DB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37DB2" w:themeColor="accent5"/>
          <w:right w:val="single" w:sz="4" w:space="0" w:color="437DB2" w:themeColor="accent5"/>
        </w:tcBorders>
      </w:tcPr>
    </w:tblStylePr>
    <w:tblStylePr w:type="band1Horz">
      <w:tblPr/>
      <w:tcPr>
        <w:tcBorders>
          <w:top w:val="single" w:sz="4" w:space="0" w:color="437DB2" w:themeColor="accent5"/>
          <w:bottom w:val="single" w:sz="4" w:space="0" w:color="437DB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37DB2" w:themeColor="accent5"/>
          <w:left w:val="nil"/>
        </w:tcBorders>
      </w:tcPr>
    </w:tblStylePr>
    <w:tblStylePr w:type="swCell">
      <w:tblPr/>
      <w:tcPr>
        <w:tcBorders>
          <w:top w:val="double" w:sz="4" w:space="0" w:color="437DB2" w:themeColor="accent5"/>
          <w:right w:val="nil"/>
        </w:tcBorders>
      </w:tcPr>
    </w:tblStylePr>
  </w:style>
  <w:style w:type="table" w:customStyle="1" w:styleId="ListTable3-Accent61">
    <w:name w:val="List Table 3 - Accent 61"/>
    <w:basedOn w:val="Tablanormal"/>
    <w:uiPriority w:val="48"/>
    <w:rsid w:val="00353750"/>
    <w:tblPr>
      <w:tblStyleRowBandSize w:val="1"/>
      <w:tblStyleColBandSize w:val="1"/>
      <w:tblBorders>
        <w:top w:val="single" w:sz="4" w:space="0" w:color="27AAE1" w:themeColor="accent6"/>
        <w:left w:val="single" w:sz="4" w:space="0" w:color="27AAE1" w:themeColor="accent6"/>
        <w:bottom w:val="single" w:sz="4" w:space="0" w:color="27AAE1" w:themeColor="accent6"/>
        <w:right w:val="single" w:sz="4" w:space="0" w:color="27AAE1" w:themeColor="accent6"/>
      </w:tblBorders>
    </w:tblPr>
    <w:tblStylePr w:type="firstRow">
      <w:rPr>
        <w:b/>
        <w:bCs/>
        <w:color w:val="FFFFFF" w:themeColor="background1"/>
      </w:rPr>
      <w:tblPr/>
      <w:tcPr>
        <w:shd w:val="clear" w:color="auto" w:fill="27AAE1" w:themeFill="accent6"/>
      </w:tcPr>
    </w:tblStylePr>
    <w:tblStylePr w:type="lastRow">
      <w:rPr>
        <w:b/>
        <w:bCs/>
      </w:rPr>
      <w:tblPr/>
      <w:tcPr>
        <w:tcBorders>
          <w:top w:val="double" w:sz="4" w:space="0" w:color="27AAE1"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7AAE1" w:themeColor="accent6"/>
          <w:right w:val="single" w:sz="4" w:space="0" w:color="27AAE1" w:themeColor="accent6"/>
        </w:tcBorders>
      </w:tcPr>
    </w:tblStylePr>
    <w:tblStylePr w:type="band1Horz">
      <w:tblPr/>
      <w:tcPr>
        <w:tcBorders>
          <w:top w:val="single" w:sz="4" w:space="0" w:color="27AAE1" w:themeColor="accent6"/>
          <w:bottom w:val="single" w:sz="4" w:space="0" w:color="27AAE1"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7AAE1" w:themeColor="accent6"/>
          <w:left w:val="nil"/>
        </w:tcBorders>
      </w:tcPr>
    </w:tblStylePr>
    <w:tblStylePr w:type="swCell">
      <w:tblPr/>
      <w:tcPr>
        <w:tcBorders>
          <w:top w:val="double" w:sz="4" w:space="0" w:color="27AAE1" w:themeColor="accent6"/>
          <w:right w:val="nil"/>
        </w:tcBorders>
      </w:tcPr>
    </w:tblStylePr>
  </w:style>
  <w:style w:type="table" w:customStyle="1" w:styleId="ListTable41">
    <w:name w:val="List Table 41"/>
    <w:basedOn w:val="Tablanormal"/>
    <w:uiPriority w:val="49"/>
    <w:rsid w:val="00353750"/>
    <w:tblPr>
      <w:tblStyleRowBandSize w:val="1"/>
      <w:tblStyleColBandSize w:val="1"/>
      <w:tblBorders>
        <w:top w:val="single" w:sz="4" w:space="0" w:color="8598AC" w:themeColor="text1" w:themeTint="99"/>
        <w:left w:val="single" w:sz="4" w:space="0" w:color="8598AC" w:themeColor="text1" w:themeTint="99"/>
        <w:bottom w:val="single" w:sz="4" w:space="0" w:color="8598AC" w:themeColor="text1" w:themeTint="99"/>
        <w:right w:val="single" w:sz="4" w:space="0" w:color="8598AC" w:themeColor="text1" w:themeTint="99"/>
        <w:insideH w:val="single" w:sz="4" w:space="0" w:color="8598AC" w:themeColor="text1" w:themeTint="99"/>
      </w:tblBorders>
    </w:tblPr>
    <w:tblStylePr w:type="firstRow">
      <w:rPr>
        <w:b/>
        <w:bCs/>
        <w:color w:val="FFFFFF" w:themeColor="background1"/>
      </w:rPr>
      <w:tblPr/>
      <w:tcPr>
        <w:tcBorders>
          <w:top w:val="single" w:sz="4" w:space="0" w:color="455565" w:themeColor="text1"/>
          <w:left w:val="single" w:sz="4" w:space="0" w:color="455565" w:themeColor="text1"/>
          <w:bottom w:val="single" w:sz="4" w:space="0" w:color="455565" w:themeColor="text1"/>
          <w:right w:val="single" w:sz="4" w:space="0" w:color="455565" w:themeColor="text1"/>
          <w:insideH w:val="nil"/>
        </w:tcBorders>
        <w:shd w:val="clear" w:color="auto" w:fill="455565" w:themeFill="text1"/>
      </w:tcPr>
    </w:tblStylePr>
    <w:tblStylePr w:type="lastRow">
      <w:rPr>
        <w:b/>
        <w:bCs/>
      </w:rPr>
      <w:tblPr/>
      <w:tcPr>
        <w:tcBorders>
          <w:top w:val="double" w:sz="4" w:space="0" w:color="8598AC" w:themeColor="text1" w:themeTint="99"/>
        </w:tcBorders>
      </w:tcPr>
    </w:tblStylePr>
    <w:tblStylePr w:type="firstCol">
      <w:rPr>
        <w:b/>
        <w:bCs/>
      </w:rPr>
    </w:tblStylePr>
    <w:tblStylePr w:type="lastCol">
      <w:rPr>
        <w:b/>
        <w:bCs/>
      </w:rPr>
    </w:tblStylePr>
    <w:tblStylePr w:type="band1Vert">
      <w:tblPr/>
      <w:tcPr>
        <w:shd w:val="clear" w:color="auto" w:fill="D6DCE3" w:themeFill="text1" w:themeFillTint="33"/>
      </w:tcPr>
    </w:tblStylePr>
    <w:tblStylePr w:type="band1Horz">
      <w:tblPr/>
      <w:tcPr>
        <w:shd w:val="clear" w:color="auto" w:fill="D6DCE3" w:themeFill="text1" w:themeFillTint="33"/>
      </w:tcPr>
    </w:tblStylePr>
  </w:style>
  <w:style w:type="table" w:customStyle="1" w:styleId="ListTable4-Accent11">
    <w:name w:val="List Table 4 - Accent 11"/>
    <w:basedOn w:val="Tablanormal"/>
    <w:uiPriority w:val="49"/>
    <w:rsid w:val="00353750"/>
    <w:tblPr>
      <w:tblStyleRowBandSize w:val="1"/>
      <w:tblStyleColBandSize w:val="1"/>
      <w:tblBorders>
        <w:top w:val="single" w:sz="4" w:space="0" w:color="A3E174" w:themeColor="accent1" w:themeTint="99"/>
        <w:left w:val="single" w:sz="4" w:space="0" w:color="A3E174" w:themeColor="accent1" w:themeTint="99"/>
        <w:bottom w:val="single" w:sz="4" w:space="0" w:color="A3E174" w:themeColor="accent1" w:themeTint="99"/>
        <w:right w:val="single" w:sz="4" w:space="0" w:color="A3E174" w:themeColor="accent1" w:themeTint="99"/>
        <w:insideH w:val="single" w:sz="4" w:space="0" w:color="A3E174" w:themeColor="accent1" w:themeTint="99"/>
      </w:tblBorders>
    </w:tblPr>
    <w:tblStylePr w:type="firstRow">
      <w:rPr>
        <w:b/>
        <w:bCs/>
        <w:color w:val="FFFFFF" w:themeColor="background1"/>
      </w:rPr>
      <w:tblPr/>
      <w:tcPr>
        <w:tcBorders>
          <w:top w:val="single" w:sz="4" w:space="0" w:color="69BE28" w:themeColor="accent1"/>
          <w:left w:val="single" w:sz="4" w:space="0" w:color="69BE28" w:themeColor="accent1"/>
          <w:bottom w:val="single" w:sz="4" w:space="0" w:color="69BE28" w:themeColor="accent1"/>
          <w:right w:val="single" w:sz="4" w:space="0" w:color="69BE28" w:themeColor="accent1"/>
          <w:insideH w:val="nil"/>
        </w:tcBorders>
        <w:shd w:val="clear" w:color="auto" w:fill="69BE28" w:themeFill="accent1"/>
      </w:tcPr>
    </w:tblStylePr>
    <w:tblStylePr w:type="lastRow">
      <w:rPr>
        <w:b/>
        <w:bCs/>
      </w:rPr>
      <w:tblPr/>
      <w:tcPr>
        <w:tcBorders>
          <w:top w:val="double" w:sz="4" w:space="0" w:color="A3E174" w:themeColor="accent1" w:themeTint="99"/>
        </w:tcBorders>
      </w:tcPr>
    </w:tblStylePr>
    <w:tblStylePr w:type="firstCol">
      <w:rPr>
        <w:b/>
        <w:bCs/>
      </w:rPr>
    </w:tblStylePr>
    <w:tblStylePr w:type="lastCol">
      <w:rPr>
        <w:b/>
        <w:bCs/>
      </w:rPr>
    </w:tblStylePr>
    <w:tblStylePr w:type="band1Vert">
      <w:tblPr/>
      <w:tcPr>
        <w:shd w:val="clear" w:color="auto" w:fill="E0F5D0" w:themeFill="accent1" w:themeFillTint="33"/>
      </w:tcPr>
    </w:tblStylePr>
    <w:tblStylePr w:type="band1Horz">
      <w:tblPr/>
      <w:tcPr>
        <w:shd w:val="clear" w:color="auto" w:fill="E0F5D0" w:themeFill="accent1" w:themeFillTint="33"/>
      </w:tcPr>
    </w:tblStylePr>
  </w:style>
  <w:style w:type="table" w:customStyle="1" w:styleId="ListTable4-Accent21">
    <w:name w:val="List Table 4 - Accent 21"/>
    <w:basedOn w:val="Tablanormal"/>
    <w:uiPriority w:val="49"/>
    <w:rsid w:val="00353750"/>
    <w:tblPr>
      <w:tblStyleRowBandSize w:val="1"/>
      <w:tblStyleColBandSize w:val="1"/>
      <w:tblBorders>
        <w:top w:val="single" w:sz="4" w:space="0" w:color="B3EA8A" w:themeColor="accent2" w:themeTint="99"/>
        <w:left w:val="single" w:sz="4" w:space="0" w:color="B3EA8A" w:themeColor="accent2" w:themeTint="99"/>
        <w:bottom w:val="single" w:sz="4" w:space="0" w:color="B3EA8A" w:themeColor="accent2" w:themeTint="99"/>
        <w:right w:val="single" w:sz="4" w:space="0" w:color="B3EA8A" w:themeColor="accent2" w:themeTint="99"/>
        <w:insideH w:val="single" w:sz="4" w:space="0" w:color="B3EA8A" w:themeColor="accent2" w:themeTint="99"/>
      </w:tblBorders>
    </w:tblPr>
    <w:tblStylePr w:type="firstRow">
      <w:rPr>
        <w:b/>
        <w:bCs/>
        <w:color w:val="FFFFFF" w:themeColor="background1"/>
      </w:rPr>
      <w:tblPr/>
      <w:tcPr>
        <w:tcBorders>
          <w:top w:val="single" w:sz="4" w:space="0" w:color="82DC3C" w:themeColor="accent2"/>
          <w:left w:val="single" w:sz="4" w:space="0" w:color="82DC3C" w:themeColor="accent2"/>
          <w:bottom w:val="single" w:sz="4" w:space="0" w:color="82DC3C" w:themeColor="accent2"/>
          <w:right w:val="single" w:sz="4" w:space="0" w:color="82DC3C" w:themeColor="accent2"/>
          <w:insideH w:val="nil"/>
        </w:tcBorders>
        <w:shd w:val="clear" w:color="auto" w:fill="82DC3C" w:themeFill="accent2"/>
      </w:tcPr>
    </w:tblStylePr>
    <w:tblStylePr w:type="lastRow">
      <w:rPr>
        <w:b/>
        <w:bCs/>
      </w:rPr>
      <w:tblPr/>
      <w:tcPr>
        <w:tcBorders>
          <w:top w:val="double" w:sz="4" w:space="0" w:color="B3EA8A" w:themeColor="accent2" w:themeTint="99"/>
        </w:tcBorders>
      </w:tcPr>
    </w:tblStylePr>
    <w:tblStylePr w:type="firstCol">
      <w:rPr>
        <w:b/>
        <w:bCs/>
      </w:rPr>
    </w:tblStylePr>
    <w:tblStylePr w:type="lastCol">
      <w:rPr>
        <w:b/>
        <w:bCs/>
      </w:rPr>
    </w:tblStylePr>
    <w:tblStylePr w:type="band1Vert">
      <w:tblPr/>
      <w:tcPr>
        <w:shd w:val="clear" w:color="auto" w:fill="E5F8D8" w:themeFill="accent2" w:themeFillTint="33"/>
      </w:tcPr>
    </w:tblStylePr>
    <w:tblStylePr w:type="band1Horz">
      <w:tblPr/>
      <w:tcPr>
        <w:shd w:val="clear" w:color="auto" w:fill="E5F8D8" w:themeFill="accent2" w:themeFillTint="33"/>
      </w:tcPr>
    </w:tblStylePr>
  </w:style>
  <w:style w:type="table" w:customStyle="1" w:styleId="ListTable4-Accent31">
    <w:name w:val="List Table 4 - Accent 31"/>
    <w:basedOn w:val="Tablanormal"/>
    <w:uiPriority w:val="49"/>
    <w:rsid w:val="00353750"/>
    <w:tblPr>
      <w:tblStyleRowBandSize w:val="1"/>
      <w:tblStyleColBandSize w:val="1"/>
      <w:tblBorders>
        <w:top w:val="single" w:sz="4" w:space="0" w:color="38FFE9" w:themeColor="accent3" w:themeTint="99"/>
        <w:left w:val="single" w:sz="4" w:space="0" w:color="38FFE9" w:themeColor="accent3" w:themeTint="99"/>
        <w:bottom w:val="single" w:sz="4" w:space="0" w:color="38FFE9" w:themeColor="accent3" w:themeTint="99"/>
        <w:right w:val="single" w:sz="4" w:space="0" w:color="38FFE9" w:themeColor="accent3" w:themeTint="99"/>
        <w:insideH w:val="single" w:sz="4" w:space="0" w:color="38FFE9" w:themeColor="accent3" w:themeTint="99"/>
      </w:tblBorders>
    </w:tblPr>
    <w:tblStylePr w:type="firstRow">
      <w:rPr>
        <w:b/>
        <w:bCs/>
        <w:color w:val="FFFFFF" w:themeColor="background1"/>
      </w:rPr>
      <w:tblPr/>
      <w:tcPr>
        <w:tcBorders>
          <w:top w:val="single" w:sz="4" w:space="0" w:color="00B3A0" w:themeColor="accent3"/>
          <w:left w:val="single" w:sz="4" w:space="0" w:color="00B3A0" w:themeColor="accent3"/>
          <w:bottom w:val="single" w:sz="4" w:space="0" w:color="00B3A0" w:themeColor="accent3"/>
          <w:right w:val="single" w:sz="4" w:space="0" w:color="00B3A0" w:themeColor="accent3"/>
          <w:insideH w:val="nil"/>
        </w:tcBorders>
        <w:shd w:val="clear" w:color="auto" w:fill="00B3A0" w:themeFill="accent3"/>
      </w:tcPr>
    </w:tblStylePr>
    <w:tblStylePr w:type="lastRow">
      <w:rPr>
        <w:b/>
        <w:bCs/>
      </w:rPr>
      <w:tblPr/>
      <w:tcPr>
        <w:tcBorders>
          <w:top w:val="double" w:sz="4" w:space="0" w:color="38FFE9" w:themeColor="accent3" w:themeTint="99"/>
        </w:tcBorders>
      </w:tcPr>
    </w:tblStylePr>
    <w:tblStylePr w:type="firstCol">
      <w:rPr>
        <w:b/>
        <w:bCs/>
      </w:rPr>
    </w:tblStylePr>
    <w:tblStylePr w:type="lastCol">
      <w:rPr>
        <w:b/>
        <w:bCs/>
      </w:rPr>
    </w:tblStylePr>
    <w:tblStylePr w:type="band1Vert">
      <w:tblPr/>
      <w:tcPr>
        <w:shd w:val="clear" w:color="auto" w:fill="BCFFF7" w:themeFill="accent3" w:themeFillTint="33"/>
      </w:tcPr>
    </w:tblStylePr>
    <w:tblStylePr w:type="band1Horz">
      <w:tblPr/>
      <w:tcPr>
        <w:shd w:val="clear" w:color="auto" w:fill="BCFFF7" w:themeFill="accent3" w:themeFillTint="33"/>
      </w:tcPr>
    </w:tblStylePr>
  </w:style>
  <w:style w:type="table" w:customStyle="1" w:styleId="ListTable4-Accent41">
    <w:name w:val="List Table 4 - Accent 41"/>
    <w:basedOn w:val="Tablanormal"/>
    <w:uiPriority w:val="49"/>
    <w:rsid w:val="00353750"/>
    <w:tblPr>
      <w:tblStyleRowBandSize w:val="1"/>
      <w:tblStyleColBandSize w:val="1"/>
      <w:tblBorders>
        <w:top w:val="single" w:sz="4" w:space="0" w:color="58D9E7" w:themeColor="accent4" w:themeTint="99"/>
        <w:left w:val="single" w:sz="4" w:space="0" w:color="58D9E7" w:themeColor="accent4" w:themeTint="99"/>
        <w:bottom w:val="single" w:sz="4" w:space="0" w:color="58D9E7" w:themeColor="accent4" w:themeTint="99"/>
        <w:right w:val="single" w:sz="4" w:space="0" w:color="58D9E7" w:themeColor="accent4" w:themeTint="99"/>
        <w:insideH w:val="single" w:sz="4" w:space="0" w:color="58D9E7" w:themeColor="accent4" w:themeTint="99"/>
      </w:tblBorders>
    </w:tblPr>
    <w:tblStylePr w:type="firstRow">
      <w:rPr>
        <w:b/>
        <w:bCs/>
        <w:color w:val="FFFFFF" w:themeColor="background1"/>
      </w:rPr>
      <w:tblPr/>
      <w:tcPr>
        <w:tcBorders>
          <w:top w:val="single" w:sz="4" w:space="0" w:color="189BA9" w:themeColor="accent4"/>
          <w:left w:val="single" w:sz="4" w:space="0" w:color="189BA9" w:themeColor="accent4"/>
          <w:bottom w:val="single" w:sz="4" w:space="0" w:color="189BA9" w:themeColor="accent4"/>
          <w:right w:val="single" w:sz="4" w:space="0" w:color="189BA9" w:themeColor="accent4"/>
          <w:insideH w:val="nil"/>
        </w:tcBorders>
        <w:shd w:val="clear" w:color="auto" w:fill="189BA9" w:themeFill="accent4"/>
      </w:tcPr>
    </w:tblStylePr>
    <w:tblStylePr w:type="lastRow">
      <w:rPr>
        <w:b/>
        <w:bCs/>
      </w:rPr>
      <w:tblPr/>
      <w:tcPr>
        <w:tcBorders>
          <w:top w:val="double" w:sz="4" w:space="0" w:color="58D9E7" w:themeColor="accent4" w:themeTint="99"/>
        </w:tcBorders>
      </w:tcPr>
    </w:tblStylePr>
    <w:tblStylePr w:type="firstCol">
      <w:rPr>
        <w:b/>
        <w:bCs/>
      </w:rPr>
    </w:tblStylePr>
    <w:tblStylePr w:type="lastCol">
      <w:rPr>
        <w:b/>
        <w:bCs/>
      </w:rPr>
    </w:tblStylePr>
    <w:tblStylePr w:type="band1Vert">
      <w:tblPr/>
      <w:tcPr>
        <w:shd w:val="clear" w:color="auto" w:fill="C7F2F7" w:themeFill="accent4" w:themeFillTint="33"/>
      </w:tcPr>
    </w:tblStylePr>
    <w:tblStylePr w:type="band1Horz">
      <w:tblPr/>
      <w:tcPr>
        <w:shd w:val="clear" w:color="auto" w:fill="C7F2F7" w:themeFill="accent4" w:themeFillTint="33"/>
      </w:tcPr>
    </w:tblStylePr>
  </w:style>
  <w:style w:type="table" w:customStyle="1" w:styleId="ListTable4-Accent51">
    <w:name w:val="List Table 4 - Accent 51"/>
    <w:basedOn w:val="Tablanormal"/>
    <w:uiPriority w:val="49"/>
    <w:rsid w:val="00353750"/>
    <w:tblPr>
      <w:tblStyleRowBandSize w:val="1"/>
      <w:tblStyleColBandSize w:val="1"/>
      <w:tblBorders>
        <w:top w:val="single" w:sz="4" w:space="0" w:color="8BB1D3" w:themeColor="accent5" w:themeTint="99"/>
        <w:left w:val="single" w:sz="4" w:space="0" w:color="8BB1D3" w:themeColor="accent5" w:themeTint="99"/>
        <w:bottom w:val="single" w:sz="4" w:space="0" w:color="8BB1D3" w:themeColor="accent5" w:themeTint="99"/>
        <w:right w:val="single" w:sz="4" w:space="0" w:color="8BB1D3" w:themeColor="accent5" w:themeTint="99"/>
        <w:insideH w:val="single" w:sz="4" w:space="0" w:color="8BB1D3" w:themeColor="accent5" w:themeTint="99"/>
      </w:tblBorders>
    </w:tblPr>
    <w:tblStylePr w:type="firstRow">
      <w:rPr>
        <w:b/>
        <w:bCs/>
        <w:color w:val="FFFFFF" w:themeColor="background1"/>
      </w:rPr>
      <w:tblPr/>
      <w:tcPr>
        <w:tcBorders>
          <w:top w:val="single" w:sz="4" w:space="0" w:color="437DB2" w:themeColor="accent5"/>
          <w:left w:val="single" w:sz="4" w:space="0" w:color="437DB2" w:themeColor="accent5"/>
          <w:bottom w:val="single" w:sz="4" w:space="0" w:color="437DB2" w:themeColor="accent5"/>
          <w:right w:val="single" w:sz="4" w:space="0" w:color="437DB2" w:themeColor="accent5"/>
          <w:insideH w:val="nil"/>
        </w:tcBorders>
        <w:shd w:val="clear" w:color="auto" w:fill="437DB2" w:themeFill="accent5"/>
      </w:tcPr>
    </w:tblStylePr>
    <w:tblStylePr w:type="lastRow">
      <w:rPr>
        <w:b/>
        <w:bCs/>
      </w:rPr>
      <w:tblPr/>
      <w:tcPr>
        <w:tcBorders>
          <w:top w:val="double" w:sz="4" w:space="0" w:color="8BB1D3" w:themeColor="accent5" w:themeTint="99"/>
        </w:tcBorders>
      </w:tcPr>
    </w:tblStylePr>
    <w:tblStylePr w:type="firstCol">
      <w:rPr>
        <w:b/>
        <w:bCs/>
      </w:rPr>
    </w:tblStylePr>
    <w:tblStylePr w:type="lastCol">
      <w:rPr>
        <w:b/>
        <w:bCs/>
      </w:rPr>
    </w:tblStylePr>
    <w:tblStylePr w:type="band1Vert">
      <w:tblPr/>
      <w:tcPr>
        <w:shd w:val="clear" w:color="auto" w:fill="D8E5F0" w:themeFill="accent5" w:themeFillTint="33"/>
      </w:tcPr>
    </w:tblStylePr>
    <w:tblStylePr w:type="band1Horz">
      <w:tblPr/>
      <w:tcPr>
        <w:shd w:val="clear" w:color="auto" w:fill="D8E5F0" w:themeFill="accent5" w:themeFillTint="33"/>
      </w:tcPr>
    </w:tblStylePr>
  </w:style>
  <w:style w:type="table" w:customStyle="1" w:styleId="ListTable4-Accent61">
    <w:name w:val="List Table 4 - Accent 61"/>
    <w:basedOn w:val="Tablanormal"/>
    <w:uiPriority w:val="49"/>
    <w:rsid w:val="00353750"/>
    <w:tblPr>
      <w:tblStyleRowBandSize w:val="1"/>
      <w:tblStyleColBandSize w:val="1"/>
      <w:tblBorders>
        <w:top w:val="single" w:sz="4" w:space="0" w:color="7DCBED" w:themeColor="accent6" w:themeTint="99"/>
        <w:left w:val="single" w:sz="4" w:space="0" w:color="7DCBED" w:themeColor="accent6" w:themeTint="99"/>
        <w:bottom w:val="single" w:sz="4" w:space="0" w:color="7DCBED" w:themeColor="accent6" w:themeTint="99"/>
        <w:right w:val="single" w:sz="4" w:space="0" w:color="7DCBED" w:themeColor="accent6" w:themeTint="99"/>
        <w:insideH w:val="single" w:sz="4" w:space="0" w:color="7DCBED" w:themeColor="accent6" w:themeTint="99"/>
      </w:tblBorders>
    </w:tblPr>
    <w:tblStylePr w:type="firstRow">
      <w:rPr>
        <w:b/>
        <w:bCs/>
        <w:color w:val="FFFFFF" w:themeColor="background1"/>
      </w:rPr>
      <w:tblPr/>
      <w:tcPr>
        <w:tcBorders>
          <w:top w:val="single" w:sz="4" w:space="0" w:color="27AAE1" w:themeColor="accent6"/>
          <w:left w:val="single" w:sz="4" w:space="0" w:color="27AAE1" w:themeColor="accent6"/>
          <w:bottom w:val="single" w:sz="4" w:space="0" w:color="27AAE1" w:themeColor="accent6"/>
          <w:right w:val="single" w:sz="4" w:space="0" w:color="27AAE1" w:themeColor="accent6"/>
          <w:insideH w:val="nil"/>
        </w:tcBorders>
        <w:shd w:val="clear" w:color="auto" w:fill="27AAE1" w:themeFill="accent6"/>
      </w:tcPr>
    </w:tblStylePr>
    <w:tblStylePr w:type="lastRow">
      <w:rPr>
        <w:b/>
        <w:bCs/>
      </w:rPr>
      <w:tblPr/>
      <w:tcPr>
        <w:tcBorders>
          <w:top w:val="double" w:sz="4" w:space="0" w:color="7DCBED" w:themeColor="accent6" w:themeTint="99"/>
        </w:tcBorders>
      </w:tcPr>
    </w:tblStylePr>
    <w:tblStylePr w:type="firstCol">
      <w:rPr>
        <w:b/>
        <w:bCs/>
      </w:rPr>
    </w:tblStylePr>
    <w:tblStylePr w:type="lastCol">
      <w:rPr>
        <w:b/>
        <w:bCs/>
      </w:rPr>
    </w:tblStylePr>
    <w:tblStylePr w:type="band1Vert">
      <w:tblPr/>
      <w:tcPr>
        <w:shd w:val="clear" w:color="auto" w:fill="D3EDF9" w:themeFill="accent6" w:themeFillTint="33"/>
      </w:tcPr>
    </w:tblStylePr>
    <w:tblStylePr w:type="band1Horz">
      <w:tblPr/>
      <w:tcPr>
        <w:shd w:val="clear" w:color="auto" w:fill="D3EDF9" w:themeFill="accent6" w:themeFillTint="33"/>
      </w:tcPr>
    </w:tblStylePr>
  </w:style>
  <w:style w:type="table" w:customStyle="1" w:styleId="ListTable5Dark1">
    <w:name w:val="List Table 5 Dark1"/>
    <w:basedOn w:val="Tablanormal"/>
    <w:uiPriority w:val="50"/>
    <w:rsid w:val="00353750"/>
    <w:rPr>
      <w:color w:val="FFFFFF" w:themeColor="background1"/>
    </w:rPr>
    <w:tblPr>
      <w:tblStyleRowBandSize w:val="1"/>
      <w:tblStyleColBandSize w:val="1"/>
      <w:tblBorders>
        <w:top w:val="single" w:sz="24" w:space="0" w:color="455565" w:themeColor="text1"/>
        <w:left w:val="single" w:sz="24" w:space="0" w:color="455565" w:themeColor="text1"/>
        <w:bottom w:val="single" w:sz="24" w:space="0" w:color="455565" w:themeColor="text1"/>
        <w:right w:val="single" w:sz="24" w:space="0" w:color="455565" w:themeColor="text1"/>
      </w:tblBorders>
    </w:tblPr>
    <w:tcPr>
      <w:shd w:val="clear" w:color="auto" w:fill="455565"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anormal"/>
    <w:uiPriority w:val="50"/>
    <w:rsid w:val="00353750"/>
    <w:rPr>
      <w:color w:val="FFFFFF" w:themeColor="background1"/>
    </w:rPr>
    <w:tblPr>
      <w:tblStyleRowBandSize w:val="1"/>
      <w:tblStyleColBandSize w:val="1"/>
      <w:tblBorders>
        <w:top w:val="single" w:sz="24" w:space="0" w:color="69BE28" w:themeColor="accent1"/>
        <w:left w:val="single" w:sz="24" w:space="0" w:color="69BE28" w:themeColor="accent1"/>
        <w:bottom w:val="single" w:sz="24" w:space="0" w:color="69BE28" w:themeColor="accent1"/>
        <w:right w:val="single" w:sz="24" w:space="0" w:color="69BE28" w:themeColor="accent1"/>
      </w:tblBorders>
    </w:tblPr>
    <w:tcPr>
      <w:shd w:val="clear" w:color="auto" w:fill="69BE2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anormal"/>
    <w:uiPriority w:val="50"/>
    <w:rsid w:val="00353750"/>
    <w:rPr>
      <w:color w:val="FFFFFF" w:themeColor="background1"/>
    </w:rPr>
    <w:tblPr>
      <w:tblStyleRowBandSize w:val="1"/>
      <w:tblStyleColBandSize w:val="1"/>
      <w:tblBorders>
        <w:top w:val="single" w:sz="24" w:space="0" w:color="82DC3C" w:themeColor="accent2"/>
        <w:left w:val="single" w:sz="24" w:space="0" w:color="82DC3C" w:themeColor="accent2"/>
        <w:bottom w:val="single" w:sz="24" w:space="0" w:color="82DC3C" w:themeColor="accent2"/>
        <w:right w:val="single" w:sz="24" w:space="0" w:color="82DC3C" w:themeColor="accent2"/>
      </w:tblBorders>
    </w:tblPr>
    <w:tcPr>
      <w:shd w:val="clear" w:color="auto" w:fill="82DC3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anormal"/>
    <w:uiPriority w:val="50"/>
    <w:rsid w:val="00353750"/>
    <w:rPr>
      <w:color w:val="FFFFFF" w:themeColor="background1"/>
    </w:rPr>
    <w:tblPr>
      <w:tblStyleRowBandSize w:val="1"/>
      <w:tblStyleColBandSize w:val="1"/>
      <w:tblBorders>
        <w:top w:val="single" w:sz="24" w:space="0" w:color="00B3A0" w:themeColor="accent3"/>
        <w:left w:val="single" w:sz="24" w:space="0" w:color="00B3A0" w:themeColor="accent3"/>
        <w:bottom w:val="single" w:sz="24" w:space="0" w:color="00B3A0" w:themeColor="accent3"/>
        <w:right w:val="single" w:sz="24" w:space="0" w:color="00B3A0" w:themeColor="accent3"/>
      </w:tblBorders>
    </w:tblPr>
    <w:tcPr>
      <w:shd w:val="clear" w:color="auto" w:fill="00B3A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anormal"/>
    <w:uiPriority w:val="50"/>
    <w:rsid w:val="00353750"/>
    <w:rPr>
      <w:color w:val="FFFFFF" w:themeColor="background1"/>
    </w:rPr>
    <w:tblPr>
      <w:tblStyleRowBandSize w:val="1"/>
      <w:tblStyleColBandSize w:val="1"/>
      <w:tblBorders>
        <w:top w:val="single" w:sz="24" w:space="0" w:color="189BA9" w:themeColor="accent4"/>
        <w:left w:val="single" w:sz="24" w:space="0" w:color="189BA9" w:themeColor="accent4"/>
        <w:bottom w:val="single" w:sz="24" w:space="0" w:color="189BA9" w:themeColor="accent4"/>
        <w:right w:val="single" w:sz="24" w:space="0" w:color="189BA9" w:themeColor="accent4"/>
      </w:tblBorders>
    </w:tblPr>
    <w:tcPr>
      <w:shd w:val="clear" w:color="auto" w:fill="189BA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anormal"/>
    <w:uiPriority w:val="50"/>
    <w:rsid w:val="00353750"/>
    <w:rPr>
      <w:color w:val="FFFFFF" w:themeColor="background1"/>
    </w:rPr>
    <w:tblPr>
      <w:tblStyleRowBandSize w:val="1"/>
      <w:tblStyleColBandSize w:val="1"/>
      <w:tblBorders>
        <w:top w:val="single" w:sz="24" w:space="0" w:color="437DB2" w:themeColor="accent5"/>
        <w:left w:val="single" w:sz="24" w:space="0" w:color="437DB2" w:themeColor="accent5"/>
        <w:bottom w:val="single" w:sz="24" w:space="0" w:color="437DB2" w:themeColor="accent5"/>
        <w:right w:val="single" w:sz="24" w:space="0" w:color="437DB2" w:themeColor="accent5"/>
      </w:tblBorders>
    </w:tblPr>
    <w:tcPr>
      <w:shd w:val="clear" w:color="auto" w:fill="437DB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anormal"/>
    <w:uiPriority w:val="50"/>
    <w:rsid w:val="00353750"/>
    <w:rPr>
      <w:color w:val="FFFFFF" w:themeColor="background1"/>
    </w:rPr>
    <w:tblPr>
      <w:tblStyleRowBandSize w:val="1"/>
      <w:tblStyleColBandSize w:val="1"/>
      <w:tblBorders>
        <w:top w:val="single" w:sz="24" w:space="0" w:color="27AAE1" w:themeColor="accent6"/>
        <w:left w:val="single" w:sz="24" w:space="0" w:color="27AAE1" w:themeColor="accent6"/>
        <w:bottom w:val="single" w:sz="24" w:space="0" w:color="27AAE1" w:themeColor="accent6"/>
        <w:right w:val="single" w:sz="24" w:space="0" w:color="27AAE1" w:themeColor="accent6"/>
      </w:tblBorders>
    </w:tblPr>
    <w:tcPr>
      <w:shd w:val="clear" w:color="auto" w:fill="27AAE1"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anormal"/>
    <w:uiPriority w:val="51"/>
    <w:rsid w:val="00353750"/>
    <w:rPr>
      <w:color w:val="455565" w:themeColor="text1"/>
    </w:rPr>
    <w:tblPr>
      <w:tblStyleRowBandSize w:val="1"/>
      <w:tblStyleColBandSize w:val="1"/>
      <w:tblBorders>
        <w:top w:val="single" w:sz="4" w:space="0" w:color="455565" w:themeColor="text1"/>
        <w:bottom w:val="single" w:sz="4" w:space="0" w:color="455565" w:themeColor="text1"/>
      </w:tblBorders>
    </w:tblPr>
    <w:tblStylePr w:type="firstRow">
      <w:rPr>
        <w:b/>
        <w:bCs/>
      </w:rPr>
      <w:tblPr/>
      <w:tcPr>
        <w:tcBorders>
          <w:bottom w:val="single" w:sz="4" w:space="0" w:color="455565" w:themeColor="text1"/>
        </w:tcBorders>
      </w:tcPr>
    </w:tblStylePr>
    <w:tblStylePr w:type="lastRow">
      <w:rPr>
        <w:b/>
        <w:bCs/>
      </w:rPr>
      <w:tblPr/>
      <w:tcPr>
        <w:tcBorders>
          <w:top w:val="double" w:sz="4" w:space="0" w:color="455565" w:themeColor="text1"/>
        </w:tcBorders>
      </w:tcPr>
    </w:tblStylePr>
    <w:tblStylePr w:type="firstCol">
      <w:rPr>
        <w:b/>
        <w:bCs/>
      </w:rPr>
    </w:tblStylePr>
    <w:tblStylePr w:type="lastCol">
      <w:rPr>
        <w:b/>
        <w:bCs/>
      </w:rPr>
    </w:tblStylePr>
    <w:tblStylePr w:type="band1Vert">
      <w:tblPr/>
      <w:tcPr>
        <w:shd w:val="clear" w:color="auto" w:fill="D6DCE3" w:themeFill="text1" w:themeFillTint="33"/>
      </w:tcPr>
    </w:tblStylePr>
    <w:tblStylePr w:type="band1Horz">
      <w:tblPr/>
      <w:tcPr>
        <w:shd w:val="clear" w:color="auto" w:fill="D6DCE3" w:themeFill="text1" w:themeFillTint="33"/>
      </w:tcPr>
    </w:tblStylePr>
  </w:style>
  <w:style w:type="table" w:customStyle="1" w:styleId="ListTable6Colorful-Accent11">
    <w:name w:val="List Table 6 Colorful - Accent 11"/>
    <w:basedOn w:val="Tablanormal"/>
    <w:uiPriority w:val="51"/>
    <w:rsid w:val="00353750"/>
    <w:rPr>
      <w:color w:val="4E8E1E" w:themeColor="accent1" w:themeShade="BF"/>
    </w:rPr>
    <w:tblPr>
      <w:tblStyleRowBandSize w:val="1"/>
      <w:tblStyleColBandSize w:val="1"/>
      <w:tblBorders>
        <w:top w:val="single" w:sz="4" w:space="0" w:color="69BE28" w:themeColor="accent1"/>
        <w:bottom w:val="single" w:sz="4" w:space="0" w:color="69BE28" w:themeColor="accent1"/>
      </w:tblBorders>
    </w:tblPr>
    <w:tblStylePr w:type="firstRow">
      <w:rPr>
        <w:b/>
        <w:bCs/>
      </w:rPr>
      <w:tblPr/>
      <w:tcPr>
        <w:tcBorders>
          <w:bottom w:val="single" w:sz="4" w:space="0" w:color="69BE28" w:themeColor="accent1"/>
        </w:tcBorders>
      </w:tcPr>
    </w:tblStylePr>
    <w:tblStylePr w:type="lastRow">
      <w:rPr>
        <w:b/>
        <w:bCs/>
      </w:rPr>
      <w:tblPr/>
      <w:tcPr>
        <w:tcBorders>
          <w:top w:val="double" w:sz="4" w:space="0" w:color="69BE28" w:themeColor="accent1"/>
        </w:tcBorders>
      </w:tcPr>
    </w:tblStylePr>
    <w:tblStylePr w:type="firstCol">
      <w:rPr>
        <w:b/>
        <w:bCs/>
      </w:rPr>
    </w:tblStylePr>
    <w:tblStylePr w:type="lastCol">
      <w:rPr>
        <w:b/>
        <w:bCs/>
      </w:rPr>
    </w:tblStylePr>
    <w:tblStylePr w:type="band1Vert">
      <w:tblPr/>
      <w:tcPr>
        <w:shd w:val="clear" w:color="auto" w:fill="E0F5D0" w:themeFill="accent1" w:themeFillTint="33"/>
      </w:tcPr>
    </w:tblStylePr>
    <w:tblStylePr w:type="band1Horz">
      <w:tblPr/>
      <w:tcPr>
        <w:shd w:val="clear" w:color="auto" w:fill="E0F5D0" w:themeFill="accent1" w:themeFillTint="33"/>
      </w:tcPr>
    </w:tblStylePr>
  </w:style>
  <w:style w:type="table" w:customStyle="1" w:styleId="ListTable6Colorful-Accent21">
    <w:name w:val="List Table 6 Colorful - Accent 21"/>
    <w:basedOn w:val="Tablanormal"/>
    <w:uiPriority w:val="51"/>
    <w:rsid w:val="00353750"/>
    <w:rPr>
      <w:color w:val="5FB120" w:themeColor="accent2" w:themeShade="BF"/>
    </w:rPr>
    <w:tblPr>
      <w:tblStyleRowBandSize w:val="1"/>
      <w:tblStyleColBandSize w:val="1"/>
      <w:tblBorders>
        <w:top w:val="single" w:sz="4" w:space="0" w:color="82DC3C" w:themeColor="accent2"/>
        <w:bottom w:val="single" w:sz="4" w:space="0" w:color="82DC3C" w:themeColor="accent2"/>
      </w:tblBorders>
    </w:tblPr>
    <w:tblStylePr w:type="firstRow">
      <w:rPr>
        <w:b/>
        <w:bCs/>
      </w:rPr>
      <w:tblPr/>
      <w:tcPr>
        <w:tcBorders>
          <w:bottom w:val="single" w:sz="4" w:space="0" w:color="82DC3C" w:themeColor="accent2"/>
        </w:tcBorders>
      </w:tcPr>
    </w:tblStylePr>
    <w:tblStylePr w:type="lastRow">
      <w:rPr>
        <w:b/>
        <w:bCs/>
      </w:rPr>
      <w:tblPr/>
      <w:tcPr>
        <w:tcBorders>
          <w:top w:val="double" w:sz="4" w:space="0" w:color="82DC3C" w:themeColor="accent2"/>
        </w:tcBorders>
      </w:tcPr>
    </w:tblStylePr>
    <w:tblStylePr w:type="firstCol">
      <w:rPr>
        <w:b/>
        <w:bCs/>
      </w:rPr>
    </w:tblStylePr>
    <w:tblStylePr w:type="lastCol">
      <w:rPr>
        <w:b/>
        <w:bCs/>
      </w:rPr>
    </w:tblStylePr>
    <w:tblStylePr w:type="band1Vert">
      <w:tblPr/>
      <w:tcPr>
        <w:shd w:val="clear" w:color="auto" w:fill="E5F8D8" w:themeFill="accent2" w:themeFillTint="33"/>
      </w:tcPr>
    </w:tblStylePr>
    <w:tblStylePr w:type="band1Horz">
      <w:tblPr/>
      <w:tcPr>
        <w:shd w:val="clear" w:color="auto" w:fill="E5F8D8" w:themeFill="accent2" w:themeFillTint="33"/>
      </w:tcPr>
    </w:tblStylePr>
  </w:style>
  <w:style w:type="table" w:customStyle="1" w:styleId="ListTable6Colorful-Accent31">
    <w:name w:val="List Table 6 Colorful - Accent 31"/>
    <w:basedOn w:val="Tablanormal"/>
    <w:uiPriority w:val="51"/>
    <w:rsid w:val="00353750"/>
    <w:rPr>
      <w:color w:val="008677" w:themeColor="accent3" w:themeShade="BF"/>
    </w:rPr>
    <w:tblPr>
      <w:tblStyleRowBandSize w:val="1"/>
      <w:tblStyleColBandSize w:val="1"/>
      <w:tblBorders>
        <w:top w:val="single" w:sz="4" w:space="0" w:color="00B3A0" w:themeColor="accent3"/>
        <w:bottom w:val="single" w:sz="4" w:space="0" w:color="00B3A0" w:themeColor="accent3"/>
      </w:tblBorders>
    </w:tblPr>
    <w:tblStylePr w:type="firstRow">
      <w:rPr>
        <w:b/>
        <w:bCs/>
      </w:rPr>
      <w:tblPr/>
      <w:tcPr>
        <w:tcBorders>
          <w:bottom w:val="single" w:sz="4" w:space="0" w:color="00B3A0" w:themeColor="accent3"/>
        </w:tcBorders>
      </w:tcPr>
    </w:tblStylePr>
    <w:tblStylePr w:type="lastRow">
      <w:rPr>
        <w:b/>
        <w:bCs/>
      </w:rPr>
      <w:tblPr/>
      <w:tcPr>
        <w:tcBorders>
          <w:top w:val="double" w:sz="4" w:space="0" w:color="00B3A0" w:themeColor="accent3"/>
        </w:tcBorders>
      </w:tcPr>
    </w:tblStylePr>
    <w:tblStylePr w:type="firstCol">
      <w:rPr>
        <w:b/>
        <w:bCs/>
      </w:rPr>
    </w:tblStylePr>
    <w:tblStylePr w:type="lastCol">
      <w:rPr>
        <w:b/>
        <w:bCs/>
      </w:rPr>
    </w:tblStylePr>
    <w:tblStylePr w:type="band1Vert">
      <w:tblPr/>
      <w:tcPr>
        <w:shd w:val="clear" w:color="auto" w:fill="BCFFF7" w:themeFill="accent3" w:themeFillTint="33"/>
      </w:tcPr>
    </w:tblStylePr>
    <w:tblStylePr w:type="band1Horz">
      <w:tblPr/>
      <w:tcPr>
        <w:shd w:val="clear" w:color="auto" w:fill="BCFFF7" w:themeFill="accent3" w:themeFillTint="33"/>
      </w:tcPr>
    </w:tblStylePr>
  </w:style>
  <w:style w:type="table" w:customStyle="1" w:styleId="ListTable6Colorful-Accent41">
    <w:name w:val="List Table 6 Colorful - Accent 41"/>
    <w:basedOn w:val="Tablanormal"/>
    <w:uiPriority w:val="51"/>
    <w:rsid w:val="00353750"/>
    <w:rPr>
      <w:color w:val="12737E" w:themeColor="accent4" w:themeShade="BF"/>
    </w:rPr>
    <w:tblPr>
      <w:tblStyleRowBandSize w:val="1"/>
      <w:tblStyleColBandSize w:val="1"/>
      <w:tblBorders>
        <w:top w:val="single" w:sz="4" w:space="0" w:color="189BA9" w:themeColor="accent4"/>
        <w:bottom w:val="single" w:sz="4" w:space="0" w:color="189BA9" w:themeColor="accent4"/>
      </w:tblBorders>
    </w:tblPr>
    <w:tblStylePr w:type="firstRow">
      <w:rPr>
        <w:b/>
        <w:bCs/>
      </w:rPr>
      <w:tblPr/>
      <w:tcPr>
        <w:tcBorders>
          <w:bottom w:val="single" w:sz="4" w:space="0" w:color="189BA9" w:themeColor="accent4"/>
        </w:tcBorders>
      </w:tcPr>
    </w:tblStylePr>
    <w:tblStylePr w:type="lastRow">
      <w:rPr>
        <w:b/>
        <w:bCs/>
      </w:rPr>
      <w:tblPr/>
      <w:tcPr>
        <w:tcBorders>
          <w:top w:val="double" w:sz="4" w:space="0" w:color="189BA9" w:themeColor="accent4"/>
        </w:tcBorders>
      </w:tcPr>
    </w:tblStylePr>
    <w:tblStylePr w:type="firstCol">
      <w:rPr>
        <w:b/>
        <w:bCs/>
      </w:rPr>
    </w:tblStylePr>
    <w:tblStylePr w:type="lastCol">
      <w:rPr>
        <w:b/>
        <w:bCs/>
      </w:rPr>
    </w:tblStylePr>
    <w:tblStylePr w:type="band1Vert">
      <w:tblPr/>
      <w:tcPr>
        <w:shd w:val="clear" w:color="auto" w:fill="C7F2F7" w:themeFill="accent4" w:themeFillTint="33"/>
      </w:tcPr>
    </w:tblStylePr>
    <w:tblStylePr w:type="band1Horz">
      <w:tblPr/>
      <w:tcPr>
        <w:shd w:val="clear" w:color="auto" w:fill="C7F2F7" w:themeFill="accent4" w:themeFillTint="33"/>
      </w:tcPr>
    </w:tblStylePr>
  </w:style>
  <w:style w:type="table" w:customStyle="1" w:styleId="ListTable6Colorful-Accent51">
    <w:name w:val="List Table 6 Colorful - Accent 51"/>
    <w:basedOn w:val="Tablanormal"/>
    <w:uiPriority w:val="51"/>
    <w:rsid w:val="00353750"/>
    <w:rPr>
      <w:color w:val="325D85" w:themeColor="accent5" w:themeShade="BF"/>
    </w:rPr>
    <w:tblPr>
      <w:tblStyleRowBandSize w:val="1"/>
      <w:tblStyleColBandSize w:val="1"/>
      <w:tblBorders>
        <w:top w:val="single" w:sz="4" w:space="0" w:color="437DB2" w:themeColor="accent5"/>
        <w:bottom w:val="single" w:sz="4" w:space="0" w:color="437DB2" w:themeColor="accent5"/>
      </w:tblBorders>
    </w:tblPr>
    <w:tblStylePr w:type="firstRow">
      <w:rPr>
        <w:b/>
        <w:bCs/>
      </w:rPr>
      <w:tblPr/>
      <w:tcPr>
        <w:tcBorders>
          <w:bottom w:val="single" w:sz="4" w:space="0" w:color="437DB2" w:themeColor="accent5"/>
        </w:tcBorders>
      </w:tcPr>
    </w:tblStylePr>
    <w:tblStylePr w:type="lastRow">
      <w:rPr>
        <w:b/>
        <w:bCs/>
      </w:rPr>
      <w:tblPr/>
      <w:tcPr>
        <w:tcBorders>
          <w:top w:val="double" w:sz="4" w:space="0" w:color="437DB2" w:themeColor="accent5"/>
        </w:tcBorders>
      </w:tcPr>
    </w:tblStylePr>
    <w:tblStylePr w:type="firstCol">
      <w:rPr>
        <w:b/>
        <w:bCs/>
      </w:rPr>
    </w:tblStylePr>
    <w:tblStylePr w:type="lastCol">
      <w:rPr>
        <w:b/>
        <w:bCs/>
      </w:rPr>
    </w:tblStylePr>
    <w:tblStylePr w:type="band1Vert">
      <w:tblPr/>
      <w:tcPr>
        <w:shd w:val="clear" w:color="auto" w:fill="D8E5F0" w:themeFill="accent5" w:themeFillTint="33"/>
      </w:tcPr>
    </w:tblStylePr>
    <w:tblStylePr w:type="band1Horz">
      <w:tblPr/>
      <w:tcPr>
        <w:shd w:val="clear" w:color="auto" w:fill="D8E5F0" w:themeFill="accent5" w:themeFillTint="33"/>
      </w:tcPr>
    </w:tblStylePr>
  </w:style>
  <w:style w:type="table" w:customStyle="1" w:styleId="ListTable6Colorful-Accent61">
    <w:name w:val="List Table 6 Colorful - Accent 61"/>
    <w:basedOn w:val="Tablanormal"/>
    <w:uiPriority w:val="51"/>
    <w:rsid w:val="00353750"/>
    <w:rPr>
      <w:color w:val="1880AD" w:themeColor="accent6" w:themeShade="BF"/>
    </w:rPr>
    <w:tblPr>
      <w:tblStyleRowBandSize w:val="1"/>
      <w:tblStyleColBandSize w:val="1"/>
      <w:tblBorders>
        <w:top w:val="single" w:sz="4" w:space="0" w:color="27AAE1" w:themeColor="accent6"/>
        <w:bottom w:val="single" w:sz="4" w:space="0" w:color="27AAE1" w:themeColor="accent6"/>
      </w:tblBorders>
    </w:tblPr>
    <w:tblStylePr w:type="firstRow">
      <w:rPr>
        <w:b/>
        <w:bCs/>
      </w:rPr>
      <w:tblPr/>
      <w:tcPr>
        <w:tcBorders>
          <w:bottom w:val="single" w:sz="4" w:space="0" w:color="27AAE1" w:themeColor="accent6"/>
        </w:tcBorders>
      </w:tcPr>
    </w:tblStylePr>
    <w:tblStylePr w:type="lastRow">
      <w:rPr>
        <w:b/>
        <w:bCs/>
      </w:rPr>
      <w:tblPr/>
      <w:tcPr>
        <w:tcBorders>
          <w:top w:val="double" w:sz="4" w:space="0" w:color="27AAE1" w:themeColor="accent6"/>
        </w:tcBorders>
      </w:tcPr>
    </w:tblStylePr>
    <w:tblStylePr w:type="firstCol">
      <w:rPr>
        <w:b/>
        <w:bCs/>
      </w:rPr>
    </w:tblStylePr>
    <w:tblStylePr w:type="lastCol">
      <w:rPr>
        <w:b/>
        <w:bCs/>
      </w:rPr>
    </w:tblStylePr>
    <w:tblStylePr w:type="band1Vert">
      <w:tblPr/>
      <w:tcPr>
        <w:shd w:val="clear" w:color="auto" w:fill="D3EDF9" w:themeFill="accent6" w:themeFillTint="33"/>
      </w:tcPr>
    </w:tblStylePr>
    <w:tblStylePr w:type="band1Horz">
      <w:tblPr/>
      <w:tcPr>
        <w:shd w:val="clear" w:color="auto" w:fill="D3EDF9" w:themeFill="accent6" w:themeFillTint="33"/>
      </w:tcPr>
    </w:tblStylePr>
  </w:style>
  <w:style w:type="table" w:customStyle="1" w:styleId="ListTable7Colorful1">
    <w:name w:val="List Table 7 Colorful1"/>
    <w:basedOn w:val="Tablanormal"/>
    <w:uiPriority w:val="52"/>
    <w:rsid w:val="00353750"/>
    <w:rPr>
      <w:color w:val="455565"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55565"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55565"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55565"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55565" w:themeColor="text1"/>
        </w:tcBorders>
        <w:shd w:val="clear" w:color="auto" w:fill="FFFFFF" w:themeFill="background1"/>
      </w:tcPr>
    </w:tblStylePr>
    <w:tblStylePr w:type="band1Vert">
      <w:tblPr/>
      <w:tcPr>
        <w:shd w:val="clear" w:color="auto" w:fill="D6DCE3" w:themeFill="text1" w:themeFillTint="33"/>
      </w:tcPr>
    </w:tblStylePr>
    <w:tblStylePr w:type="band1Horz">
      <w:tblPr/>
      <w:tcPr>
        <w:shd w:val="clear" w:color="auto" w:fill="D6DCE3"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anormal"/>
    <w:uiPriority w:val="52"/>
    <w:rsid w:val="00353750"/>
    <w:rPr>
      <w:color w:val="4E8E1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9BE2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9BE2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9BE2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9BE28" w:themeColor="accent1"/>
        </w:tcBorders>
        <w:shd w:val="clear" w:color="auto" w:fill="FFFFFF" w:themeFill="background1"/>
      </w:tcPr>
    </w:tblStylePr>
    <w:tblStylePr w:type="band1Vert">
      <w:tblPr/>
      <w:tcPr>
        <w:shd w:val="clear" w:color="auto" w:fill="E0F5D0" w:themeFill="accent1" w:themeFillTint="33"/>
      </w:tcPr>
    </w:tblStylePr>
    <w:tblStylePr w:type="band1Horz">
      <w:tblPr/>
      <w:tcPr>
        <w:shd w:val="clear" w:color="auto" w:fill="E0F5D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anormal"/>
    <w:uiPriority w:val="52"/>
    <w:rsid w:val="00353750"/>
    <w:rPr>
      <w:color w:val="5FB12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2DC3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2DC3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2DC3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2DC3C" w:themeColor="accent2"/>
        </w:tcBorders>
        <w:shd w:val="clear" w:color="auto" w:fill="FFFFFF" w:themeFill="background1"/>
      </w:tcPr>
    </w:tblStylePr>
    <w:tblStylePr w:type="band1Vert">
      <w:tblPr/>
      <w:tcPr>
        <w:shd w:val="clear" w:color="auto" w:fill="E5F8D8" w:themeFill="accent2" w:themeFillTint="33"/>
      </w:tcPr>
    </w:tblStylePr>
    <w:tblStylePr w:type="band1Horz">
      <w:tblPr/>
      <w:tcPr>
        <w:shd w:val="clear" w:color="auto" w:fill="E5F8D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anormal"/>
    <w:uiPriority w:val="52"/>
    <w:rsid w:val="00353750"/>
    <w:rPr>
      <w:color w:val="00867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3A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3A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3A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3A0" w:themeColor="accent3"/>
        </w:tcBorders>
        <w:shd w:val="clear" w:color="auto" w:fill="FFFFFF" w:themeFill="background1"/>
      </w:tcPr>
    </w:tblStylePr>
    <w:tblStylePr w:type="band1Vert">
      <w:tblPr/>
      <w:tcPr>
        <w:shd w:val="clear" w:color="auto" w:fill="BCFFF7" w:themeFill="accent3" w:themeFillTint="33"/>
      </w:tcPr>
    </w:tblStylePr>
    <w:tblStylePr w:type="band1Horz">
      <w:tblPr/>
      <w:tcPr>
        <w:shd w:val="clear" w:color="auto" w:fill="BCFFF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anormal"/>
    <w:uiPriority w:val="52"/>
    <w:rsid w:val="00353750"/>
    <w:rPr>
      <w:color w:val="12737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BA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BA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BA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BA9" w:themeColor="accent4"/>
        </w:tcBorders>
        <w:shd w:val="clear" w:color="auto" w:fill="FFFFFF" w:themeFill="background1"/>
      </w:tcPr>
    </w:tblStylePr>
    <w:tblStylePr w:type="band1Vert">
      <w:tblPr/>
      <w:tcPr>
        <w:shd w:val="clear" w:color="auto" w:fill="C7F2F7" w:themeFill="accent4" w:themeFillTint="33"/>
      </w:tcPr>
    </w:tblStylePr>
    <w:tblStylePr w:type="band1Horz">
      <w:tblPr/>
      <w:tcPr>
        <w:shd w:val="clear" w:color="auto" w:fill="C7F2F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anormal"/>
    <w:uiPriority w:val="52"/>
    <w:rsid w:val="00353750"/>
    <w:rPr>
      <w:color w:val="325D8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37DB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37DB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37DB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37DB2" w:themeColor="accent5"/>
        </w:tcBorders>
        <w:shd w:val="clear" w:color="auto" w:fill="FFFFFF" w:themeFill="background1"/>
      </w:tcPr>
    </w:tblStylePr>
    <w:tblStylePr w:type="band1Vert">
      <w:tblPr/>
      <w:tcPr>
        <w:shd w:val="clear" w:color="auto" w:fill="D8E5F0" w:themeFill="accent5" w:themeFillTint="33"/>
      </w:tcPr>
    </w:tblStylePr>
    <w:tblStylePr w:type="band1Horz">
      <w:tblPr/>
      <w:tcPr>
        <w:shd w:val="clear" w:color="auto" w:fill="D8E5F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anormal"/>
    <w:uiPriority w:val="52"/>
    <w:rsid w:val="00353750"/>
    <w:rPr>
      <w:color w:val="1880A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7AAE1"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7AAE1"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7AAE1"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7AAE1" w:themeColor="accent6"/>
        </w:tcBorders>
        <w:shd w:val="clear" w:color="auto" w:fill="FFFFFF" w:themeFill="background1"/>
      </w:tcPr>
    </w:tblStylePr>
    <w:tblStylePr w:type="band1Vert">
      <w:tblPr/>
      <w:tcPr>
        <w:shd w:val="clear" w:color="auto" w:fill="D3EDF9" w:themeFill="accent6" w:themeFillTint="33"/>
      </w:tcPr>
    </w:tblStylePr>
    <w:tblStylePr w:type="band1Horz">
      <w:tblPr/>
      <w:tcPr>
        <w:shd w:val="clear" w:color="auto" w:fill="D3EDF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1">
    <w:name w:val="Plain Table 11"/>
    <w:basedOn w:val="Tablanormal"/>
    <w:uiPriority w:val="41"/>
    <w:rsid w:val="0035375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anormal"/>
    <w:uiPriority w:val="42"/>
    <w:rsid w:val="00353750"/>
    <w:tblPr>
      <w:tblStyleRowBandSize w:val="1"/>
      <w:tblStyleColBandSize w:val="1"/>
      <w:tblBorders>
        <w:top w:val="single" w:sz="4" w:space="0" w:color="99A9B9" w:themeColor="text1" w:themeTint="80"/>
        <w:bottom w:val="single" w:sz="4" w:space="0" w:color="99A9B9" w:themeColor="text1" w:themeTint="80"/>
      </w:tblBorders>
    </w:tblPr>
    <w:tblStylePr w:type="firstRow">
      <w:rPr>
        <w:b/>
        <w:bCs/>
      </w:rPr>
      <w:tblPr/>
      <w:tcPr>
        <w:tcBorders>
          <w:bottom w:val="single" w:sz="4" w:space="0" w:color="99A9B9" w:themeColor="text1" w:themeTint="80"/>
        </w:tcBorders>
      </w:tcPr>
    </w:tblStylePr>
    <w:tblStylePr w:type="lastRow">
      <w:rPr>
        <w:b/>
        <w:bCs/>
      </w:rPr>
      <w:tblPr/>
      <w:tcPr>
        <w:tcBorders>
          <w:top w:val="single" w:sz="4" w:space="0" w:color="99A9B9" w:themeColor="text1" w:themeTint="80"/>
        </w:tcBorders>
      </w:tcPr>
    </w:tblStylePr>
    <w:tblStylePr w:type="firstCol">
      <w:rPr>
        <w:b/>
        <w:bCs/>
      </w:rPr>
    </w:tblStylePr>
    <w:tblStylePr w:type="lastCol">
      <w:rPr>
        <w:b/>
        <w:bCs/>
      </w:rPr>
    </w:tblStylePr>
    <w:tblStylePr w:type="band1Vert">
      <w:tblPr/>
      <w:tcPr>
        <w:tcBorders>
          <w:left w:val="single" w:sz="4" w:space="0" w:color="99A9B9" w:themeColor="text1" w:themeTint="80"/>
          <w:right w:val="single" w:sz="4" w:space="0" w:color="99A9B9" w:themeColor="text1" w:themeTint="80"/>
        </w:tcBorders>
      </w:tcPr>
    </w:tblStylePr>
    <w:tblStylePr w:type="band2Vert">
      <w:tblPr/>
      <w:tcPr>
        <w:tcBorders>
          <w:left w:val="single" w:sz="4" w:space="0" w:color="99A9B9" w:themeColor="text1" w:themeTint="80"/>
          <w:right w:val="single" w:sz="4" w:space="0" w:color="99A9B9" w:themeColor="text1" w:themeTint="80"/>
        </w:tcBorders>
      </w:tcPr>
    </w:tblStylePr>
    <w:tblStylePr w:type="band1Horz">
      <w:tblPr/>
      <w:tcPr>
        <w:tcBorders>
          <w:top w:val="single" w:sz="4" w:space="0" w:color="99A9B9" w:themeColor="text1" w:themeTint="80"/>
          <w:bottom w:val="single" w:sz="4" w:space="0" w:color="99A9B9" w:themeColor="text1" w:themeTint="80"/>
        </w:tcBorders>
      </w:tcPr>
    </w:tblStylePr>
  </w:style>
  <w:style w:type="table" w:customStyle="1" w:styleId="PlainTable31">
    <w:name w:val="Plain Table 31"/>
    <w:basedOn w:val="Tablanormal"/>
    <w:uiPriority w:val="43"/>
    <w:rsid w:val="00353750"/>
    <w:tblPr>
      <w:tblStyleRowBandSize w:val="1"/>
      <w:tblStyleColBandSize w:val="1"/>
    </w:tblPr>
    <w:tblStylePr w:type="firstRow">
      <w:rPr>
        <w:b/>
        <w:bCs/>
        <w:caps/>
      </w:rPr>
      <w:tblPr/>
      <w:tcPr>
        <w:tcBorders>
          <w:bottom w:val="single" w:sz="4" w:space="0" w:color="99A9B9"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9A9B9"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anormal"/>
    <w:uiPriority w:val="44"/>
    <w:rsid w:val="0035375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anormal"/>
    <w:uiPriority w:val="45"/>
    <w:rsid w:val="0035375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9A9B9"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9A9B9"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9A9B9"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9A9B9"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anormal"/>
    <w:uiPriority w:val="40"/>
    <w:rsid w:val="0035375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TTFlushSubSubHeading">
    <w:name w:val="NTT Flush Sub Sub Heading"/>
    <w:basedOn w:val="NTTFlushSubHeading"/>
    <w:next w:val="NTTFlushBodyText"/>
    <w:link w:val="NTTFlushSubSubHeadingChar"/>
    <w:rsid w:val="001E106F"/>
    <w:pPr>
      <w:outlineLvl w:val="2"/>
    </w:pPr>
    <w:rPr>
      <w:b w:val="0"/>
      <w:color w:val="000000"/>
    </w:rPr>
  </w:style>
  <w:style w:type="character" w:customStyle="1" w:styleId="NTTBodyTextChar">
    <w:name w:val="NTT Body Text Char"/>
    <w:basedOn w:val="Fuentedeprrafopredeter"/>
    <w:link w:val="NTTBodyText"/>
    <w:uiPriority w:val="1"/>
    <w:rsid w:val="0042320E"/>
    <w:rPr>
      <w:rFonts w:ascii="Arial" w:hAnsi="Arial" w:cs="Arial"/>
      <w:color w:val="000000"/>
      <w:kern w:val="17"/>
      <w:sz w:val="17"/>
      <w:lang w:val="fr-FR" w:eastAsia="en-US"/>
    </w:rPr>
  </w:style>
  <w:style w:type="character" w:customStyle="1" w:styleId="NTTFlushSubSubHeadingChar">
    <w:name w:val="NTT Flush Sub Sub Heading Char"/>
    <w:basedOn w:val="NTTBodyTextChar"/>
    <w:link w:val="NTTFlushSubSubHeading"/>
    <w:rsid w:val="001E106F"/>
    <w:rPr>
      <w:rFonts w:ascii="Arial" w:eastAsia="MS PGothic" w:hAnsi="Arial" w:cs="Arial"/>
      <w:color w:val="000000"/>
      <w:spacing w:val="10"/>
      <w:kern w:val="24"/>
      <w:sz w:val="24"/>
      <w:szCs w:val="24"/>
      <w:lang w:val="fr-FR" w:eastAsia="ja-JP"/>
    </w:rPr>
  </w:style>
  <w:style w:type="paragraph" w:customStyle="1" w:styleId="NTTTB1">
    <w:name w:val="NTT TB1"/>
    <w:next w:val="NTTTB2"/>
    <w:link w:val="NTTTB1Char"/>
    <w:rsid w:val="002C6883"/>
    <w:pPr>
      <w:spacing w:before="120" w:after="120" w:line="640" w:lineRule="atLeast"/>
    </w:pPr>
    <w:rPr>
      <w:rFonts w:ascii="Arial" w:hAnsi="Arial" w:cs="Arial"/>
      <w:b/>
      <w:bCs/>
      <w:noProof/>
      <w:color w:val="000000"/>
      <w:spacing w:val="10"/>
      <w:kern w:val="56"/>
      <w:sz w:val="48"/>
      <w:szCs w:val="28"/>
    </w:rPr>
  </w:style>
  <w:style w:type="character" w:customStyle="1" w:styleId="Title1DocumentTypeChar">
    <w:name w:val="Title 1 Document Type Char"/>
    <w:basedOn w:val="Fuentedeprrafopredeter"/>
    <w:link w:val="Title1DocumentType"/>
    <w:uiPriority w:val="79"/>
    <w:rsid w:val="002C6883"/>
    <w:rPr>
      <w:rFonts w:ascii="Arial" w:hAnsi="Arial" w:cs="Arial"/>
      <w:b/>
      <w:bCs/>
      <w:noProof/>
      <w:color w:val="000000"/>
      <w:spacing w:val="10"/>
      <w:kern w:val="28"/>
      <w:sz w:val="36"/>
      <w:szCs w:val="28"/>
    </w:rPr>
  </w:style>
  <w:style w:type="character" w:customStyle="1" w:styleId="NTTTB1Char">
    <w:name w:val="NTT TB1 Char"/>
    <w:basedOn w:val="Title1DocumentTypeChar"/>
    <w:link w:val="NTTTB1"/>
    <w:rsid w:val="002C6883"/>
    <w:rPr>
      <w:rFonts w:ascii="Arial" w:hAnsi="Arial" w:cs="Arial"/>
      <w:b/>
      <w:bCs/>
      <w:noProof/>
      <w:color w:val="000000"/>
      <w:spacing w:val="10"/>
      <w:kern w:val="56"/>
      <w:sz w:val="48"/>
      <w:szCs w:val="28"/>
    </w:rPr>
  </w:style>
  <w:style w:type="paragraph" w:customStyle="1" w:styleId="NTTTB2">
    <w:name w:val="NTT TB2"/>
    <w:next w:val="NTTTB3"/>
    <w:link w:val="NTTTB2Char"/>
    <w:rsid w:val="002C6883"/>
    <w:pPr>
      <w:spacing w:before="120" w:after="120" w:line="440" w:lineRule="atLeast"/>
    </w:pPr>
    <w:rPr>
      <w:rFonts w:ascii="Arial" w:hAnsi="Arial" w:cs="Arial"/>
      <w:bCs/>
      <w:noProof/>
      <w:color w:val="000000"/>
      <w:spacing w:val="10"/>
      <w:kern w:val="36"/>
      <w:sz w:val="36"/>
      <w:szCs w:val="28"/>
    </w:rPr>
  </w:style>
  <w:style w:type="character" w:customStyle="1" w:styleId="NTTTB2Char">
    <w:name w:val="NTT TB2 Char"/>
    <w:basedOn w:val="Title1DocumentTypeChar"/>
    <w:link w:val="NTTTB2"/>
    <w:rsid w:val="002C6883"/>
    <w:rPr>
      <w:rFonts w:ascii="Arial" w:hAnsi="Arial" w:cs="Arial"/>
      <w:b w:val="0"/>
      <w:bCs/>
      <w:noProof/>
      <w:color w:val="000000"/>
      <w:spacing w:val="10"/>
      <w:kern w:val="36"/>
      <w:sz w:val="36"/>
      <w:szCs w:val="28"/>
    </w:rPr>
  </w:style>
  <w:style w:type="paragraph" w:customStyle="1" w:styleId="NTTTB3">
    <w:name w:val="NTT TB3"/>
    <w:next w:val="NTTTB4"/>
    <w:link w:val="NTTTB3Char"/>
    <w:rsid w:val="002C6883"/>
    <w:pPr>
      <w:spacing w:before="120" w:after="120" w:line="440" w:lineRule="atLeast"/>
    </w:pPr>
    <w:rPr>
      <w:rFonts w:ascii="Arial" w:hAnsi="Arial" w:cs="Arial"/>
      <w:bCs/>
      <w:noProof/>
      <w:color w:val="000000"/>
      <w:spacing w:val="10"/>
      <w:kern w:val="36"/>
      <w:sz w:val="36"/>
      <w:szCs w:val="28"/>
    </w:rPr>
  </w:style>
  <w:style w:type="character" w:customStyle="1" w:styleId="NTTTB3Char">
    <w:name w:val="NTT TB3 Char"/>
    <w:basedOn w:val="Title1DocumentTypeChar"/>
    <w:link w:val="NTTTB3"/>
    <w:rsid w:val="002C6883"/>
    <w:rPr>
      <w:rFonts w:ascii="Arial" w:hAnsi="Arial" w:cs="Arial"/>
      <w:b w:val="0"/>
      <w:bCs/>
      <w:noProof/>
      <w:color w:val="000000"/>
      <w:spacing w:val="10"/>
      <w:kern w:val="36"/>
      <w:sz w:val="36"/>
      <w:szCs w:val="28"/>
    </w:rPr>
  </w:style>
  <w:style w:type="paragraph" w:customStyle="1" w:styleId="NTTTB4">
    <w:name w:val="NTT TB4"/>
    <w:link w:val="NTTTB4Char"/>
    <w:rsid w:val="002C6883"/>
    <w:pPr>
      <w:spacing w:before="120" w:after="120" w:line="300" w:lineRule="atLeast"/>
    </w:pPr>
    <w:rPr>
      <w:rFonts w:ascii="Arial" w:hAnsi="Arial" w:cs="Arial"/>
      <w:bCs/>
      <w:noProof/>
      <w:color w:val="000000"/>
      <w:spacing w:val="10"/>
      <w:kern w:val="24"/>
      <w:sz w:val="24"/>
      <w:szCs w:val="28"/>
    </w:rPr>
  </w:style>
  <w:style w:type="character" w:customStyle="1" w:styleId="NTTTB4Char">
    <w:name w:val="NTT TB4 Char"/>
    <w:basedOn w:val="Title1DocumentTypeChar"/>
    <w:link w:val="NTTTB4"/>
    <w:rsid w:val="002C6883"/>
    <w:rPr>
      <w:rFonts w:ascii="Arial" w:hAnsi="Arial" w:cs="Arial"/>
      <w:b w:val="0"/>
      <w:bCs/>
      <w:noProof/>
      <w:color w:val="000000"/>
      <w:spacing w:val="10"/>
      <w:kern w:val="24"/>
      <w:sz w:val="24"/>
      <w:szCs w:val="28"/>
    </w:rPr>
  </w:style>
  <w:style w:type="paragraph" w:customStyle="1" w:styleId="NTTTB5">
    <w:name w:val="NTT TB5"/>
    <w:next w:val="NTTTB4"/>
    <w:link w:val="NTTTB5Char"/>
    <w:rsid w:val="002C6883"/>
    <w:pPr>
      <w:spacing w:line="360" w:lineRule="atLeast"/>
    </w:pPr>
    <w:rPr>
      <w:rFonts w:ascii="Arial" w:hAnsi="Arial" w:cs="Arial"/>
      <w:noProof/>
      <w:color w:val="000000"/>
      <w:spacing w:val="10"/>
      <w:kern w:val="28"/>
      <w:sz w:val="28"/>
      <w:szCs w:val="24"/>
      <w:lang w:eastAsia="en-ZA"/>
    </w:rPr>
  </w:style>
  <w:style w:type="character" w:customStyle="1" w:styleId="NTTTB5Char">
    <w:name w:val="NTT TB5 Char"/>
    <w:basedOn w:val="PiedepginaCar"/>
    <w:link w:val="NTTTB5"/>
    <w:rsid w:val="002C6883"/>
    <w:rPr>
      <w:rFonts w:ascii="Arial" w:hAnsi="Arial" w:cs="Arial"/>
      <w:noProof/>
      <w:color w:val="000000"/>
      <w:spacing w:val="10"/>
      <w:kern w:val="28"/>
      <w:sz w:val="28"/>
      <w:szCs w:val="24"/>
      <w:lang w:eastAsia="en-ZA"/>
    </w:rPr>
  </w:style>
  <w:style w:type="paragraph" w:customStyle="1" w:styleId="NTTFlushGryBodyText">
    <w:name w:val="NTT Flush Gry Body Text"/>
    <w:basedOn w:val="NTTFlushBodyText"/>
    <w:uiPriority w:val="99"/>
    <w:rsid w:val="00D919E8"/>
    <w:rPr>
      <w:color w:val="455565"/>
    </w:rPr>
  </w:style>
  <w:style w:type="paragraph" w:customStyle="1" w:styleId="NTTFlushGryBodyBold">
    <w:name w:val="NTT Flush Gry Body Bold"/>
    <w:basedOn w:val="NTTFlushBodyBold"/>
    <w:uiPriority w:val="99"/>
    <w:rsid w:val="00D919E8"/>
    <w:rPr>
      <w:color w:val="455565"/>
    </w:rPr>
  </w:style>
  <w:style w:type="paragraph" w:customStyle="1" w:styleId="NTTFlushGryBoldBullet">
    <w:name w:val="NTT Flush Gry Bold Bullet"/>
    <w:basedOn w:val="NTTFlushBoldBullet"/>
    <w:uiPriority w:val="99"/>
    <w:rsid w:val="00114D10"/>
    <w:pPr>
      <w:numPr>
        <w:ilvl w:val="4"/>
      </w:numPr>
    </w:pPr>
    <w:rPr>
      <w:color w:val="455565"/>
    </w:rPr>
  </w:style>
  <w:style w:type="paragraph" w:customStyle="1" w:styleId="NTTFlushGryBullet1">
    <w:name w:val="NTT Flush Gry Bullet 1"/>
    <w:basedOn w:val="NTTFlushBullet1"/>
    <w:link w:val="NTTFlushGryBullet1Char"/>
    <w:uiPriority w:val="99"/>
    <w:rsid w:val="00AF2F5D"/>
    <w:pPr>
      <w:numPr>
        <w:numId w:val="4"/>
      </w:numPr>
    </w:pPr>
    <w:rPr>
      <w:color w:val="455565"/>
    </w:rPr>
  </w:style>
  <w:style w:type="paragraph" w:customStyle="1" w:styleId="NTTFlushGryBullet2">
    <w:name w:val="NTT Flush Gry Bullet 2"/>
    <w:basedOn w:val="NTTFlushBullet2"/>
    <w:uiPriority w:val="99"/>
    <w:rsid w:val="00AF2F5D"/>
    <w:pPr>
      <w:numPr>
        <w:numId w:val="4"/>
      </w:numPr>
    </w:pPr>
    <w:rPr>
      <w:color w:val="455565"/>
    </w:rPr>
  </w:style>
  <w:style w:type="paragraph" w:customStyle="1" w:styleId="NTTFlushGryBullet3">
    <w:name w:val="NTT Flush Gry Bullet 3"/>
    <w:basedOn w:val="NTTFlushBullet3"/>
    <w:uiPriority w:val="99"/>
    <w:rsid w:val="00AF2F5D"/>
    <w:pPr>
      <w:numPr>
        <w:numId w:val="4"/>
      </w:numPr>
    </w:pPr>
    <w:rPr>
      <w:color w:val="455565"/>
    </w:rPr>
  </w:style>
  <w:style w:type="paragraph" w:customStyle="1" w:styleId="NTTFlushGryBulletText1">
    <w:name w:val="NTT Flush Gry Bullet Text 1"/>
    <w:basedOn w:val="NTTFlushBulletText1"/>
    <w:uiPriority w:val="99"/>
    <w:rsid w:val="00D919E8"/>
    <w:rPr>
      <w:color w:val="455565"/>
    </w:rPr>
  </w:style>
  <w:style w:type="paragraph" w:customStyle="1" w:styleId="NTTFlushGryBulletText2">
    <w:name w:val="NTT Flush Gry Bullet Text 2"/>
    <w:basedOn w:val="NTTFlushBulletText2"/>
    <w:uiPriority w:val="99"/>
    <w:rsid w:val="00D919E8"/>
    <w:rPr>
      <w:color w:val="455565"/>
    </w:rPr>
  </w:style>
  <w:style w:type="paragraph" w:customStyle="1" w:styleId="NTTFlushGryBulletText3">
    <w:name w:val="NTT Flush Gry Bullet Text 3"/>
    <w:basedOn w:val="NTTFlushBulletText3"/>
    <w:uiPriority w:val="99"/>
    <w:rsid w:val="00D919E8"/>
    <w:rPr>
      <w:color w:val="455565"/>
    </w:rPr>
  </w:style>
  <w:style w:type="paragraph" w:customStyle="1" w:styleId="NTTFlushGryBullet4">
    <w:name w:val="NTT Flush Gry Bullet 4"/>
    <w:basedOn w:val="NTTFlushBullet4"/>
    <w:uiPriority w:val="99"/>
    <w:rsid w:val="00AF2F5D"/>
    <w:pPr>
      <w:numPr>
        <w:numId w:val="4"/>
      </w:numPr>
    </w:pPr>
    <w:rPr>
      <w:color w:val="455565"/>
    </w:rPr>
  </w:style>
  <w:style w:type="paragraph" w:customStyle="1" w:styleId="NTTFlushGryBullet5">
    <w:name w:val="NTT Flush Gry Bullet 5"/>
    <w:basedOn w:val="NTTFlushBullet5"/>
    <w:uiPriority w:val="99"/>
    <w:rsid w:val="00AF2F5D"/>
    <w:pPr>
      <w:numPr>
        <w:numId w:val="4"/>
      </w:numPr>
    </w:pPr>
    <w:rPr>
      <w:color w:val="455565"/>
    </w:rPr>
  </w:style>
  <w:style w:type="paragraph" w:customStyle="1" w:styleId="NTTFlushGryBullet6">
    <w:name w:val="NTT Flush Gry Bullet 6"/>
    <w:basedOn w:val="NTTFlushBullet6"/>
    <w:uiPriority w:val="99"/>
    <w:rsid w:val="00AF2F5D"/>
    <w:pPr>
      <w:numPr>
        <w:numId w:val="4"/>
      </w:numPr>
    </w:pPr>
    <w:rPr>
      <w:color w:val="455565"/>
    </w:rPr>
  </w:style>
  <w:style w:type="paragraph" w:customStyle="1" w:styleId="NTTFlushGryBullet7">
    <w:name w:val="NTT Flush Gry Bullet 7"/>
    <w:basedOn w:val="NTTFlushBullet7"/>
    <w:uiPriority w:val="99"/>
    <w:rsid w:val="00AF2F5D"/>
    <w:pPr>
      <w:numPr>
        <w:numId w:val="4"/>
      </w:numPr>
    </w:pPr>
    <w:rPr>
      <w:color w:val="455565"/>
    </w:rPr>
  </w:style>
  <w:style w:type="paragraph" w:customStyle="1" w:styleId="NTTFlushGryBullet8">
    <w:name w:val="NTT Flush Gry Bullet 8"/>
    <w:basedOn w:val="NTTFlushBullet8"/>
    <w:uiPriority w:val="99"/>
    <w:rsid w:val="00AF2F5D"/>
    <w:pPr>
      <w:numPr>
        <w:numId w:val="4"/>
      </w:numPr>
    </w:pPr>
    <w:rPr>
      <w:color w:val="455565"/>
    </w:rPr>
  </w:style>
  <w:style w:type="paragraph" w:customStyle="1" w:styleId="NTTFlushGryBullet9">
    <w:name w:val="NTT Flush Gry Bullet 9"/>
    <w:basedOn w:val="NTTFlushBullet9"/>
    <w:uiPriority w:val="99"/>
    <w:rsid w:val="00AF2F5D"/>
    <w:pPr>
      <w:numPr>
        <w:numId w:val="4"/>
      </w:numPr>
    </w:pPr>
    <w:rPr>
      <w:color w:val="455565"/>
    </w:rPr>
  </w:style>
  <w:style w:type="paragraph" w:customStyle="1" w:styleId="NTTFlushGryBulletText4">
    <w:name w:val="NTT Flush Gry Bullet Text 4"/>
    <w:basedOn w:val="NTTFlushBulletText4"/>
    <w:uiPriority w:val="99"/>
    <w:rsid w:val="00D919E8"/>
    <w:rPr>
      <w:color w:val="455565"/>
    </w:rPr>
  </w:style>
  <w:style w:type="paragraph" w:customStyle="1" w:styleId="NTTFlushGryBulletText5">
    <w:name w:val="NTT Flush Gry Bullet Text 5"/>
    <w:basedOn w:val="NTTFlushBulletText5"/>
    <w:uiPriority w:val="99"/>
    <w:rsid w:val="00D919E8"/>
    <w:rPr>
      <w:color w:val="455565"/>
    </w:rPr>
  </w:style>
  <w:style w:type="character" w:customStyle="1" w:styleId="Hashtag1">
    <w:name w:val="Hashtag1"/>
    <w:basedOn w:val="Fuentedeprrafopredeter"/>
    <w:uiPriority w:val="99"/>
    <w:semiHidden/>
    <w:unhideWhenUsed/>
    <w:rsid w:val="00F2268A"/>
    <w:rPr>
      <w:color w:val="2B579A"/>
      <w:shd w:val="clear" w:color="auto" w:fill="E6E6E6"/>
    </w:rPr>
  </w:style>
  <w:style w:type="character" w:customStyle="1" w:styleId="Mention1">
    <w:name w:val="Mention1"/>
    <w:basedOn w:val="Fuentedeprrafopredeter"/>
    <w:uiPriority w:val="99"/>
    <w:semiHidden/>
    <w:unhideWhenUsed/>
    <w:rsid w:val="00F2268A"/>
    <w:rPr>
      <w:color w:val="2B579A"/>
      <w:shd w:val="clear" w:color="auto" w:fill="E6E6E6"/>
    </w:rPr>
  </w:style>
  <w:style w:type="character" w:customStyle="1" w:styleId="SmartHyperlink1">
    <w:name w:val="Smart Hyperlink1"/>
    <w:basedOn w:val="Fuentedeprrafopredeter"/>
    <w:uiPriority w:val="99"/>
    <w:semiHidden/>
    <w:unhideWhenUsed/>
    <w:rsid w:val="00F2268A"/>
    <w:rPr>
      <w:u w:val="dotted"/>
    </w:rPr>
  </w:style>
  <w:style w:type="character" w:customStyle="1" w:styleId="UnresolvedMention1">
    <w:name w:val="Unresolved Mention1"/>
    <w:basedOn w:val="Fuentedeprrafopredeter"/>
    <w:uiPriority w:val="99"/>
    <w:semiHidden/>
    <w:unhideWhenUsed/>
    <w:rsid w:val="00F2268A"/>
    <w:rPr>
      <w:color w:val="808080"/>
      <w:shd w:val="clear" w:color="auto" w:fill="E6E6E6"/>
    </w:rPr>
  </w:style>
  <w:style w:type="table" w:styleId="Cuadrculavistosa">
    <w:name w:val="Colorful Grid"/>
    <w:basedOn w:val="Tablanormal"/>
    <w:uiPriority w:val="99"/>
    <w:semiHidden/>
    <w:unhideWhenUsed/>
    <w:rsid w:val="006F4190"/>
    <w:rPr>
      <w:color w:val="455565" w:themeColor="text1"/>
    </w:rPr>
    <w:tblPr>
      <w:tblStyleRowBandSize w:val="1"/>
      <w:tblStyleColBandSize w:val="1"/>
      <w:tblBorders>
        <w:insideH w:val="single" w:sz="4" w:space="0" w:color="FFFFFF" w:themeColor="background1"/>
      </w:tblBorders>
    </w:tblPr>
    <w:tcPr>
      <w:shd w:val="clear" w:color="auto" w:fill="D6DCE3" w:themeFill="text1" w:themeFillTint="33"/>
    </w:tcPr>
    <w:tblStylePr w:type="firstRow">
      <w:rPr>
        <w:b/>
        <w:bCs/>
      </w:rPr>
      <w:tblPr/>
      <w:tcPr>
        <w:shd w:val="clear" w:color="auto" w:fill="AEBAC7" w:themeFill="text1" w:themeFillTint="66"/>
      </w:tcPr>
    </w:tblStylePr>
    <w:tblStylePr w:type="lastRow">
      <w:rPr>
        <w:b/>
        <w:bCs/>
        <w:color w:val="455565" w:themeColor="text1"/>
      </w:rPr>
      <w:tblPr/>
      <w:tcPr>
        <w:shd w:val="clear" w:color="auto" w:fill="AEBAC7" w:themeFill="text1" w:themeFillTint="66"/>
      </w:tcPr>
    </w:tblStylePr>
    <w:tblStylePr w:type="firstCol">
      <w:rPr>
        <w:color w:val="FFFFFF" w:themeColor="background1"/>
      </w:rPr>
      <w:tblPr/>
      <w:tcPr>
        <w:shd w:val="clear" w:color="auto" w:fill="333F4B" w:themeFill="text1" w:themeFillShade="BF"/>
      </w:tcPr>
    </w:tblStylePr>
    <w:tblStylePr w:type="lastCol">
      <w:rPr>
        <w:color w:val="FFFFFF" w:themeColor="background1"/>
      </w:rPr>
      <w:tblPr/>
      <w:tcPr>
        <w:shd w:val="clear" w:color="auto" w:fill="333F4B" w:themeFill="text1" w:themeFillShade="BF"/>
      </w:tcPr>
    </w:tblStylePr>
    <w:tblStylePr w:type="band1Vert">
      <w:tblPr/>
      <w:tcPr>
        <w:shd w:val="clear" w:color="auto" w:fill="9AAABA" w:themeFill="text1" w:themeFillTint="7F"/>
      </w:tcPr>
    </w:tblStylePr>
    <w:tblStylePr w:type="band1Horz">
      <w:tblPr/>
      <w:tcPr>
        <w:shd w:val="clear" w:color="auto" w:fill="9AAABA" w:themeFill="text1" w:themeFillTint="7F"/>
      </w:tcPr>
    </w:tblStylePr>
  </w:style>
  <w:style w:type="table" w:styleId="Cuadrculavistosa-nfasis1">
    <w:name w:val="Colorful Grid Accent 1"/>
    <w:basedOn w:val="Tablanormal"/>
    <w:uiPriority w:val="99"/>
    <w:semiHidden/>
    <w:unhideWhenUsed/>
    <w:rsid w:val="006F4190"/>
    <w:rPr>
      <w:color w:val="455565" w:themeColor="text1"/>
    </w:rPr>
    <w:tblPr>
      <w:tblStyleRowBandSize w:val="1"/>
      <w:tblStyleColBandSize w:val="1"/>
      <w:tblBorders>
        <w:insideH w:val="single" w:sz="4" w:space="0" w:color="FFFFFF" w:themeColor="background1"/>
      </w:tblBorders>
    </w:tblPr>
    <w:tcPr>
      <w:shd w:val="clear" w:color="auto" w:fill="E0F5D0" w:themeFill="accent1" w:themeFillTint="33"/>
    </w:tcPr>
    <w:tblStylePr w:type="firstRow">
      <w:rPr>
        <w:b/>
        <w:bCs/>
      </w:rPr>
      <w:tblPr/>
      <w:tcPr>
        <w:shd w:val="clear" w:color="auto" w:fill="C1EBA2" w:themeFill="accent1" w:themeFillTint="66"/>
      </w:tcPr>
    </w:tblStylePr>
    <w:tblStylePr w:type="lastRow">
      <w:rPr>
        <w:b/>
        <w:bCs/>
        <w:color w:val="455565" w:themeColor="text1"/>
      </w:rPr>
      <w:tblPr/>
      <w:tcPr>
        <w:shd w:val="clear" w:color="auto" w:fill="C1EBA2" w:themeFill="accent1" w:themeFillTint="66"/>
      </w:tcPr>
    </w:tblStylePr>
    <w:tblStylePr w:type="firstCol">
      <w:rPr>
        <w:color w:val="FFFFFF" w:themeColor="background1"/>
      </w:rPr>
      <w:tblPr/>
      <w:tcPr>
        <w:shd w:val="clear" w:color="auto" w:fill="4E8E1E" w:themeFill="accent1" w:themeFillShade="BF"/>
      </w:tcPr>
    </w:tblStylePr>
    <w:tblStylePr w:type="lastCol">
      <w:rPr>
        <w:color w:val="FFFFFF" w:themeColor="background1"/>
      </w:rPr>
      <w:tblPr/>
      <w:tcPr>
        <w:shd w:val="clear" w:color="auto" w:fill="4E8E1E" w:themeFill="accent1" w:themeFillShade="BF"/>
      </w:tcPr>
    </w:tblStylePr>
    <w:tblStylePr w:type="band1Vert">
      <w:tblPr/>
      <w:tcPr>
        <w:shd w:val="clear" w:color="auto" w:fill="B2E68B" w:themeFill="accent1" w:themeFillTint="7F"/>
      </w:tcPr>
    </w:tblStylePr>
    <w:tblStylePr w:type="band1Horz">
      <w:tblPr/>
      <w:tcPr>
        <w:shd w:val="clear" w:color="auto" w:fill="B2E68B" w:themeFill="accent1" w:themeFillTint="7F"/>
      </w:tcPr>
    </w:tblStylePr>
  </w:style>
  <w:style w:type="numbering" w:customStyle="1" w:styleId="NTTFlushBlueBulletList">
    <w:name w:val="_NTT Flush Blue Bullet List"/>
    <w:rsid w:val="004D03CF"/>
    <w:pPr>
      <w:numPr>
        <w:numId w:val="39"/>
      </w:numPr>
    </w:pPr>
  </w:style>
  <w:style w:type="paragraph" w:customStyle="1" w:styleId="NTTFlushBlueBodyText">
    <w:name w:val="NTT Flush Blue Body Text"/>
    <w:basedOn w:val="NTTGreyBodyText"/>
    <w:link w:val="NTTFlushBlueBodyTextChar"/>
    <w:rsid w:val="000B3D09"/>
    <w:pPr>
      <w:ind w:left="0"/>
    </w:pPr>
    <w:rPr>
      <w:color w:val="0033CC"/>
    </w:rPr>
  </w:style>
  <w:style w:type="character" w:customStyle="1" w:styleId="NTTGreyBodyTextChar">
    <w:name w:val="NTT Grey Body Text Char"/>
    <w:basedOn w:val="NTTBodyTextChar"/>
    <w:link w:val="NTTGreyBodyText"/>
    <w:uiPriority w:val="59"/>
    <w:rsid w:val="003C2B15"/>
    <w:rPr>
      <w:rFonts w:ascii="Arial" w:hAnsi="Arial" w:cs="Arial"/>
      <w:color w:val="455565"/>
      <w:spacing w:val="10"/>
      <w:kern w:val="20"/>
      <w:sz w:val="17"/>
      <w:lang w:val="fr-FR" w:eastAsia="en-US"/>
    </w:rPr>
  </w:style>
  <w:style w:type="character" w:customStyle="1" w:styleId="NTTFlushBlueBodyTextChar">
    <w:name w:val="NTT Flush Blue Body Text Char"/>
    <w:basedOn w:val="NTTGreyBodyTextChar"/>
    <w:link w:val="NTTFlushBlueBodyText"/>
    <w:rsid w:val="000B3D09"/>
    <w:rPr>
      <w:rFonts w:ascii="Arial" w:hAnsi="Arial" w:cs="Arial"/>
      <w:color w:val="0033CC"/>
      <w:spacing w:val="10"/>
      <w:kern w:val="20"/>
      <w:sz w:val="17"/>
      <w:lang w:val="fr-FR" w:eastAsia="en-US"/>
    </w:rPr>
  </w:style>
  <w:style w:type="paragraph" w:customStyle="1" w:styleId="NTTFlushBlueBodyBold">
    <w:name w:val="NTT Flush Blue Body Bold"/>
    <w:basedOn w:val="NTTGreyBodyText"/>
    <w:link w:val="NTTFlushBlueBodyBoldChar"/>
    <w:rsid w:val="000B3D09"/>
    <w:pPr>
      <w:keepNext/>
      <w:keepLines/>
      <w:ind w:left="0"/>
    </w:pPr>
    <w:rPr>
      <w:b/>
      <w:color w:val="0033CC"/>
    </w:rPr>
  </w:style>
  <w:style w:type="character" w:customStyle="1" w:styleId="NTTFlushBlueBodyBoldChar">
    <w:name w:val="NTT Flush Blue Body Bold Char"/>
    <w:basedOn w:val="NTTGreyBodyTextChar"/>
    <w:link w:val="NTTFlushBlueBodyBold"/>
    <w:rsid w:val="000B3D09"/>
    <w:rPr>
      <w:rFonts w:ascii="Arial" w:hAnsi="Arial" w:cs="Arial"/>
      <w:b/>
      <w:color w:val="0033CC"/>
      <w:spacing w:val="10"/>
      <w:kern w:val="20"/>
      <w:sz w:val="17"/>
      <w:lang w:val="fr-FR" w:eastAsia="en-US"/>
    </w:rPr>
  </w:style>
  <w:style w:type="paragraph" w:customStyle="1" w:styleId="NTTFlushBlueBoldBullet">
    <w:name w:val="NTT Flush Blue Bold Bullet"/>
    <w:basedOn w:val="NTTFlushGryBullet1"/>
    <w:link w:val="NTTFlushBlueBoldBulletChar"/>
    <w:rsid w:val="00114D10"/>
    <w:pPr>
      <w:keepNext/>
      <w:keepLines/>
      <w:numPr>
        <w:ilvl w:val="5"/>
        <w:numId w:val="2"/>
      </w:numPr>
      <w:tabs>
        <w:tab w:val="left" w:pos="850"/>
      </w:tabs>
    </w:pPr>
    <w:rPr>
      <w:b/>
      <w:color w:val="0033CC"/>
    </w:rPr>
  </w:style>
  <w:style w:type="character" w:customStyle="1" w:styleId="NTTBullet1Char">
    <w:name w:val="NTT Bullet 1 Char"/>
    <w:basedOn w:val="NTTBodyTextChar"/>
    <w:link w:val="NTTBullet1"/>
    <w:uiPriority w:val="9"/>
    <w:rsid w:val="000B3D09"/>
    <w:rPr>
      <w:rFonts w:ascii="Arial" w:hAnsi="Arial" w:cs="Arial"/>
      <w:color w:val="000000"/>
      <w:spacing w:val="10"/>
      <w:kern w:val="20"/>
      <w:sz w:val="17"/>
      <w:lang w:val="fr-FR" w:eastAsia="en-US"/>
    </w:rPr>
  </w:style>
  <w:style w:type="character" w:customStyle="1" w:styleId="NTTFlushBullet1Char">
    <w:name w:val="NTT Flush Bullet 1 Char"/>
    <w:basedOn w:val="NTTBullet1Char"/>
    <w:link w:val="NTTFlushBullet1"/>
    <w:uiPriority w:val="19"/>
    <w:rsid w:val="000B3D09"/>
    <w:rPr>
      <w:rFonts w:ascii="Arial" w:hAnsi="Arial" w:cs="Arial"/>
      <w:color w:val="000000"/>
      <w:spacing w:val="10"/>
      <w:kern w:val="20"/>
      <w:sz w:val="17"/>
      <w:lang w:val="fr-FR" w:eastAsia="en-US"/>
    </w:rPr>
  </w:style>
  <w:style w:type="character" w:customStyle="1" w:styleId="NTTFlushGryBullet1Char">
    <w:name w:val="NTT Flush Gry Bullet 1 Char"/>
    <w:basedOn w:val="NTTFlushBullet1Char"/>
    <w:link w:val="NTTFlushGryBullet1"/>
    <w:uiPriority w:val="99"/>
    <w:rsid w:val="000B3D09"/>
    <w:rPr>
      <w:rFonts w:ascii="Arial" w:hAnsi="Arial" w:cs="Arial"/>
      <w:color w:val="455565"/>
      <w:spacing w:val="10"/>
      <w:kern w:val="20"/>
      <w:sz w:val="17"/>
      <w:lang w:val="fr-FR" w:eastAsia="en-US"/>
    </w:rPr>
  </w:style>
  <w:style w:type="character" w:customStyle="1" w:styleId="NTTFlushBlueBoldBulletChar">
    <w:name w:val="NTT Flush Blue Bold Bullet Char"/>
    <w:basedOn w:val="NTTFlushGryBullet1Char"/>
    <w:link w:val="NTTFlushBlueBoldBullet"/>
    <w:rsid w:val="000B3D09"/>
    <w:rPr>
      <w:rFonts w:ascii="Arial" w:hAnsi="Arial" w:cs="Arial"/>
      <w:b/>
      <w:color w:val="0033CC"/>
      <w:spacing w:val="10"/>
      <w:kern w:val="20"/>
      <w:sz w:val="17"/>
      <w:lang w:val="fr-FR" w:eastAsia="en-US"/>
    </w:rPr>
  </w:style>
  <w:style w:type="paragraph" w:customStyle="1" w:styleId="NTTFlushBlueBullet1">
    <w:name w:val="NTT Flush Blue Bullet 1"/>
    <w:basedOn w:val="NTTFlushGryBullet1"/>
    <w:link w:val="NTTFlushBlueBullet1Char"/>
    <w:rsid w:val="004D03CF"/>
    <w:pPr>
      <w:numPr>
        <w:numId w:val="39"/>
      </w:numPr>
    </w:pPr>
    <w:rPr>
      <w:color w:val="0033CC"/>
    </w:rPr>
  </w:style>
  <w:style w:type="character" w:customStyle="1" w:styleId="NTTFlushBlueBullet1Char">
    <w:name w:val="NTT Flush Blue Bullet 1 Char"/>
    <w:basedOn w:val="NTTFlushGryBullet1Char"/>
    <w:link w:val="NTTFlushBlueBullet1"/>
    <w:rsid w:val="000B3D09"/>
    <w:rPr>
      <w:rFonts w:ascii="Arial" w:hAnsi="Arial" w:cs="Arial"/>
      <w:color w:val="0033CC"/>
      <w:spacing w:val="10"/>
      <w:kern w:val="20"/>
      <w:sz w:val="17"/>
      <w:lang w:val="fr-FR" w:eastAsia="en-US"/>
    </w:rPr>
  </w:style>
  <w:style w:type="paragraph" w:customStyle="1" w:styleId="NTTFlushBlueBullet2">
    <w:name w:val="NTT Flush Blue Bullet 2"/>
    <w:basedOn w:val="NTTFlushGryBullet1"/>
    <w:link w:val="NTTFlushBlueBullet2Char"/>
    <w:rsid w:val="004D03CF"/>
    <w:pPr>
      <w:numPr>
        <w:ilvl w:val="1"/>
        <w:numId w:val="39"/>
      </w:numPr>
      <w:spacing w:before="60" w:after="60"/>
    </w:pPr>
    <w:rPr>
      <w:color w:val="0033CC"/>
    </w:rPr>
  </w:style>
  <w:style w:type="character" w:customStyle="1" w:styleId="NTTFlushBlueBullet2Char">
    <w:name w:val="NTT Flush Blue Bullet 2 Char"/>
    <w:basedOn w:val="NTTFlushGryBullet1Char"/>
    <w:link w:val="NTTFlushBlueBullet2"/>
    <w:rsid w:val="000B3D09"/>
    <w:rPr>
      <w:rFonts w:ascii="Arial" w:hAnsi="Arial" w:cs="Arial"/>
      <w:color w:val="0033CC"/>
      <w:spacing w:val="10"/>
      <w:kern w:val="20"/>
      <w:sz w:val="17"/>
      <w:lang w:val="fr-FR" w:eastAsia="en-US"/>
    </w:rPr>
  </w:style>
  <w:style w:type="paragraph" w:customStyle="1" w:styleId="NTTFlushBlueBullet3">
    <w:name w:val="NTT Flush Blue Bullet 3"/>
    <w:basedOn w:val="NTTFlushGryBullet1"/>
    <w:link w:val="NTTFlushBlueBullet3Char"/>
    <w:rsid w:val="004D03CF"/>
    <w:pPr>
      <w:numPr>
        <w:ilvl w:val="2"/>
        <w:numId w:val="39"/>
      </w:numPr>
      <w:spacing w:before="0" w:after="0"/>
    </w:pPr>
    <w:rPr>
      <w:color w:val="0033CC"/>
    </w:rPr>
  </w:style>
  <w:style w:type="character" w:customStyle="1" w:styleId="NTTFlushBlueBullet3Char">
    <w:name w:val="NTT Flush Blue Bullet 3 Char"/>
    <w:basedOn w:val="NTTFlushGryBullet1Char"/>
    <w:link w:val="NTTFlushBlueBullet3"/>
    <w:rsid w:val="000B3D09"/>
    <w:rPr>
      <w:rFonts w:ascii="Arial" w:hAnsi="Arial" w:cs="Arial"/>
      <w:color w:val="0033CC"/>
      <w:spacing w:val="10"/>
      <w:kern w:val="20"/>
      <w:sz w:val="17"/>
      <w:lang w:val="fr-FR" w:eastAsia="en-US"/>
    </w:rPr>
  </w:style>
  <w:style w:type="paragraph" w:customStyle="1" w:styleId="NTTFlushBlueBulletText1">
    <w:name w:val="NTT Flush Blue Bullet Text 1"/>
    <w:basedOn w:val="NTTFlushGryBullet1"/>
    <w:link w:val="NTTFlushBlueBulletText1Char"/>
    <w:rsid w:val="000B3D09"/>
    <w:pPr>
      <w:numPr>
        <w:numId w:val="0"/>
      </w:numPr>
      <w:spacing w:before="60" w:after="60"/>
      <w:ind w:left="283"/>
    </w:pPr>
    <w:rPr>
      <w:color w:val="0033CC"/>
      <w:lang w:eastAsia="ja-JP"/>
    </w:rPr>
  </w:style>
  <w:style w:type="character" w:customStyle="1" w:styleId="NTTFlushBlueBulletText1Char">
    <w:name w:val="NTT Flush Blue Bullet Text 1 Char"/>
    <w:basedOn w:val="NTTFlushGryBullet1Char"/>
    <w:link w:val="NTTFlushBlueBulletText1"/>
    <w:rsid w:val="000B3D09"/>
    <w:rPr>
      <w:rFonts w:ascii="Arial" w:hAnsi="Arial" w:cs="Arial"/>
      <w:color w:val="0033CC"/>
      <w:spacing w:val="10"/>
      <w:kern w:val="20"/>
      <w:sz w:val="17"/>
      <w:lang w:val="fr-FR" w:eastAsia="ja-JP"/>
    </w:rPr>
  </w:style>
  <w:style w:type="paragraph" w:customStyle="1" w:styleId="NTTFlushBlueBulletText2">
    <w:name w:val="NTT Flush Blue Bullet Text 2"/>
    <w:basedOn w:val="NTTFlushGryBullet1"/>
    <w:link w:val="NTTFlushBlueBulletText2Char"/>
    <w:rsid w:val="000B3D09"/>
    <w:pPr>
      <w:numPr>
        <w:numId w:val="0"/>
      </w:numPr>
      <w:spacing w:before="60" w:after="60"/>
      <w:ind w:left="567"/>
    </w:pPr>
    <w:rPr>
      <w:color w:val="0033CC"/>
    </w:rPr>
  </w:style>
  <w:style w:type="character" w:customStyle="1" w:styleId="NTTFlushBlueBulletText2Char">
    <w:name w:val="NTT Flush Blue Bullet Text 2 Char"/>
    <w:basedOn w:val="NTTFlushGryBullet1Char"/>
    <w:link w:val="NTTFlushBlueBulletText2"/>
    <w:rsid w:val="000B3D09"/>
    <w:rPr>
      <w:rFonts w:ascii="Arial" w:hAnsi="Arial" w:cs="Arial"/>
      <w:color w:val="0033CC"/>
      <w:spacing w:val="10"/>
      <w:kern w:val="20"/>
      <w:sz w:val="17"/>
      <w:lang w:val="fr-FR" w:eastAsia="en-US"/>
    </w:rPr>
  </w:style>
  <w:style w:type="paragraph" w:customStyle="1" w:styleId="NTTFlushBlueBulletText3">
    <w:name w:val="NTT Flush Blue Bullet Text 3"/>
    <w:basedOn w:val="NTTFlushGryBullet1"/>
    <w:link w:val="NTTFlushBlueBulletText3Char"/>
    <w:rsid w:val="000B3D09"/>
    <w:pPr>
      <w:numPr>
        <w:numId w:val="0"/>
      </w:numPr>
      <w:spacing w:before="40" w:after="40"/>
      <w:ind w:left="850"/>
    </w:pPr>
    <w:rPr>
      <w:color w:val="0033CC"/>
    </w:rPr>
  </w:style>
  <w:style w:type="character" w:customStyle="1" w:styleId="NTTFlushBlueBulletText3Char">
    <w:name w:val="NTT Flush Blue Bullet Text 3 Char"/>
    <w:basedOn w:val="NTTFlushGryBullet1Char"/>
    <w:link w:val="NTTFlushBlueBulletText3"/>
    <w:rsid w:val="000B3D09"/>
    <w:rPr>
      <w:rFonts w:ascii="Arial" w:hAnsi="Arial" w:cs="Arial"/>
      <w:color w:val="0033CC"/>
      <w:spacing w:val="10"/>
      <w:kern w:val="20"/>
      <w:sz w:val="17"/>
      <w:lang w:val="fr-FR" w:eastAsia="en-US"/>
    </w:rPr>
  </w:style>
  <w:style w:type="paragraph" w:customStyle="1" w:styleId="NTTFlushBlueBullet4">
    <w:name w:val="NTT Flush Blue Bullet 4"/>
    <w:basedOn w:val="NTTFlushGryBullet1"/>
    <w:link w:val="NTTFlushBlueBullet4Char"/>
    <w:rsid w:val="004D03CF"/>
    <w:pPr>
      <w:numPr>
        <w:ilvl w:val="3"/>
        <w:numId w:val="39"/>
      </w:numPr>
    </w:pPr>
    <w:rPr>
      <w:color w:val="0033CC"/>
    </w:rPr>
  </w:style>
  <w:style w:type="character" w:customStyle="1" w:styleId="NTTFlushBlueBullet4Char">
    <w:name w:val="NTT Flush Blue Bullet 4 Char"/>
    <w:basedOn w:val="NTTFlushGryBullet1Char"/>
    <w:link w:val="NTTFlushBlueBullet4"/>
    <w:rsid w:val="000B3D09"/>
    <w:rPr>
      <w:rFonts w:ascii="Arial" w:hAnsi="Arial" w:cs="Arial"/>
      <w:color w:val="0033CC"/>
      <w:spacing w:val="10"/>
      <w:kern w:val="20"/>
      <w:sz w:val="17"/>
      <w:lang w:val="fr-FR" w:eastAsia="en-US"/>
    </w:rPr>
  </w:style>
  <w:style w:type="paragraph" w:customStyle="1" w:styleId="NTTFlushBlueBullet5">
    <w:name w:val="NTT Flush Blue Bullet 5"/>
    <w:basedOn w:val="NTTFlushGryBullet1"/>
    <w:link w:val="NTTFlushBlueBullet5Char"/>
    <w:rsid w:val="004D03CF"/>
    <w:pPr>
      <w:numPr>
        <w:ilvl w:val="4"/>
        <w:numId w:val="39"/>
      </w:numPr>
    </w:pPr>
    <w:rPr>
      <w:color w:val="0033CC"/>
    </w:rPr>
  </w:style>
  <w:style w:type="character" w:customStyle="1" w:styleId="NTTFlushBlueBullet5Char">
    <w:name w:val="NTT Flush Blue Bullet 5 Char"/>
    <w:basedOn w:val="NTTFlushGryBullet1Char"/>
    <w:link w:val="NTTFlushBlueBullet5"/>
    <w:rsid w:val="000B3D09"/>
    <w:rPr>
      <w:rFonts w:ascii="Arial" w:hAnsi="Arial" w:cs="Arial"/>
      <w:color w:val="0033CC"/>
      <w:spacing w:val="10"/>
      <w:kern w:val="20"/>
      <w:sz w:val="17"/>
      <w:lang w:val="fr-FR" w:eastAsia="en-US"/>
    </w:rPr>
  </w:style>
  <w:style w:type="paragraph" w:customStyle="1" w:styleId="NTTFlushBlueBullet6">
    <w:name w:val="NTT Flush Blue Bullet 6"/>
    <w:basedOn w:val="NTTFlushGryBullet1"/>
    <w:link w:val="NTTFlushBlueBullet6Char"/>
    <w:rsid w:val="004D03CF"/>
    <w:pPr>
      <w:numPr>
        <w:ilvl w:val="5"/>
        <w:numId w:val="39"/>
      </w:numPr>
    </w:pPr>
    <w:rPr>
      <w:color w:val="0033CC"/>
    </w:rPr>
  </w:style>
  <w:style w:type="character" w:customStyle="1" w:styleId="NTTFlushBlueBullet6Char">
    <w:name w:val="NTT Flush Blue Bullet 6 Char"/>
    <w:basedOn w:val="NTTFlushGryBullet1Char"/>
    <w:link w:val="NTTFlushBlueBullet6"/>
    <w:rsid w:val="000B3D09"/>
    <w:rPr>
      <w:rFonts w:ascii="Arial" w:hAnsi="Arial" w:cs="Arial"/>
      <w:color w:val="0033CC"/>
      <w:spacing w:val="10"/>
      <w:kern w:val="20"/>
      <w:sz w:val="17"/>
      <w:lang w:val="fr-FR" w:eastAsia="en-US"/>
    </w:rPr>
  </w:style>
  <w:style w:type="paragraph" w:customStyle="1" w:styleId="NTTFlushBlueBullet7">
    <w:name w:val="NTT Flush Blue Bullet 7"/>
    <w:basedOn w:val="NTTFlushGryBullet1"/>
    <w:link w:val="NTTFlushBlueBullet7Char"/>
    <w:rsid w:val="004D03CF"/>
    <w:pPr>
      <w:numPr>
        <w:ilvl w:val="6"/>
        <w:numId w:val="39"/>
      </w:numPr>
    </w:pPr>
    <w:rPr>
      <w:color w:val="0033CC"/>
    </w:rPr>
  </w:style>
  <w:style w:type="character" w:customStyle="1" w:styleId="NTTFlushBlueBullet7Char">
    <w:name w:val="NTT Flush Blue Bullet 7 Char"/>
    <w:basedOn w:val="NTTFlushGryBullet1Char"/>
    <w:link w:val="NTTFlushBlueBullet7"/>
    <w:rsid w:val="000B3D09"/>
    <w:rPr>
      <w:rFonts w:ascii="Arial" w:hAnsi="Arial" w:cs="Arial"/>
      <w:color w:val="0033CC"/>
      <w:spacing w:val="10"/>
      <w:kern w:val="20"/>
      <w:sz w:val="17"/>
      <w:lang w:val="fr-FR" w:eastAsia="en-US"/>
    </w:rPr>
  </w:style>
  <w:style w:type="paragraph" w:customStyle="1" w:styleId="NTTFlushBlueBullet8">
    <w:name w:val="NTT Flush Blue Bullet 8"/>
    <w:basedOn w:val="NTTFlushGryBullet1"/>
    <w:link w:val="NTTFlushBlueBullet8Char"/>
    <w:rsid w:val="004D03CF"/>
    <w:pPr>
      <w:numPr>
        <w:ilvl w:val="7"/>
        <w:numId w:val="39"/>
      </w:numPr>
      <w:spacing w:before="60" w:after="60"/>
    </w:pPr>
    <w:rPr>
      <w:color w:val="0033CC"/>
    </w:rPr>
  </w:style>
  <w:style w:type="character" w:customStyle="1" w:styleId="NTTFlushBlueBullet8Char">
    <w:name w:val="NTT Flush Blue Bullet 8 Char"/>
    <w:basedOn w:val="NTTFlushGryBullet1Char"/>
    <w:link w:val="NTTFlushBlueBullet8"/>
    <w:rsid w:val="000B3D09"/>
    <w:rPr>
      <w:rFonts w:ascii="Arial" w:hAnsi="Arial" w:cs="Arial"/>
      <w:color w:val="0033CC"/>
      <w:spacing w:val="10"/>
      <w:kern w:val="20"/>
      <w:sz w:val="17"/>
      <w:lang w:val="fr-FR" w:eastAsia="en-US"/>
    </w:rPr>
  </w:style>
  <w:style w:type="paragraph" w:customStyle="1" w:styleId="NTTFlushBlueBullet9">
    <w:name w:val="NTT Flush Blue Bullet 9"/>
    <w:basedOn w:val="NTTFlushGryBullet1"/>
    <w:link w:val="NTTFlushBlueBullet9Char"/>
    <w:rsid w:val="004D03CF"/>
    <w:pPr>
      <w:numPr>
        <w:ilvl w:val="8"/>
        <w:numId w:val="39"/>
      </w:numPr>
      <w:spacing w:before="0" w:after="0"/>
    </w:pPr>
    <w:rPr>
      <w:color w:val="0033CC"/>
    </w:rPr>
  </w:style>
  <w:style w:type="character" w:customStyle="1" w:styleId="NTTFlushBlueBullet9Char">
    <w:name w:val="NTT Flush Blue Bullet 9 Char"/>
    <w:basedOn w:val="NTTFlushGryBullet1Char"/>
    <w:link w:val="NTTFlushBlueBullet9"/>
    <w:rsid w:val="000B3D09"/>
    <w:rPr>
      <w:rFonts w:ascii="Arial" w:hAnsi="Arial" w:cs="Arial"/>
      <w:color w:val="0033CC"/>
      <w:spacing w:val="10"/>
      <w:kern w:val="20"/>
      <w:sz w:val="17"/>
      <w:lang w:val="fr-FR" w:eastAsia="en-US"/>
    </w:rPr>
  </w:style>
  <w:style w:type="paragraph" w:customStyle="1" w:styleId="NTTFlushBlueBulletText4">
    <w:name w:val="NTT Flush Blue Bullet Text 4"/>
    <w:basedOn w:val="NTTFlushGryBullet1"/>
    <w:link w:val="NTTFlushBlueBulletText4Char"/>
    <w:rsid w:val="000B3D09"/>
    <w:pPr>
      <w:numPr>
        <w:numId w:val="0"/>
      </w:numPr>
      <w:spacing w:before="60" w:after="60"/>
      <w:ind w:left="1134"/>
    </w:pPr>
    <w:rPr>
      <w:color w:val="0033CC"/>
    </w:rPr>
  </w:style>
  <w:style w:type="character" w:customStyle="1" w:styleId="NTTFlushBlueBulletText4Char">
    <w:name w:val="NTT Flush Blue Bullet Text 4 Char"/>
    <w:basedOn w:val="NTTFlushGryBullet1Char"/>
    <w:link w:val="NTTFlushBlueBulletText4"/>
    <w:rsid w:val="000B3D09"/>
    <w:rPr>
      <w:rFonts w:ascii="Arial" w:hAnsi="Arial" w:cs="Arial"/>
      <w:color w:val="0033CC"/>
      <w:spacing w:val="10"/>
      <w:kern w:val="20"/>
      <w:sz w:val="17"/>
      <w:lang w:val="fr-FR" w:eastAsia="en-US"/>
    </w:rPr>
  </w:style>
  <w:style w:type="paragraph" w:customStyle="1" w:styleId="NTTFlushBlueBulletText5">
    <w:name w:val="NTT Flush Blue Bullet Text 5"/>
    <w:basedOn w:val="NTTFlushGryBullet1"/>
    <w:link w:val="NTTFlushBlueBulletText5Char"/>
    <w:rsid w:val="000B3D09"/>
    <w:pPr>
      <w:numPr>
        <w:numId w:val="0"/>
      </w:numPr>
      <w:spacing w:before="40" w:after="40"/>
      <w:ind w:left="1701"/>
    </w:pPr>
    <w:rPr>
      <w:color w:val="0033CC"/>
    </w:rPr>
  </w:style>
  <w:style w:type="character" w:customStyle="1" w:styleId="NTTFlushBlueBulletText5Char">
    <w:name w:val="NTT Flush Blue Bullet Text 5 Char"/>
    <w:basedOn w:val="NTTFlushGryBullet1Char"/>
    <w:link w:val="NTTFlushBlueBulletText5"/>
    <w:rsid w:val="000B3D09"/>
    <w:rPr>
      <w:rFonts w:ascii="Arial" w:hAnsi="Arial" w:cs="Arial"/>
      <w:color w:val="0033CC"/>
      <w:spacing w:val="10"/>
      <w:kern w:val="20"/>
      <w:sz w:val="17"/>
      <w:lang w:val="fr-FR" w:eastAsia="en-US"/>
    </w:rPr>
  </w:style>
  <w:style w:type="table" w:styleId="Tabladecuadrcula1clara">
    <w:name w:val="Grid Table 1 Light"/>
    <w:basedOn w:val="Tablanormal"/>
    <w:uiPriority w:val="46"/>
    <w:rsid w:val="00C93177"/>
    <w:tblPr>
      <w:tblStyleRowBandSize w:val="1"/>
      <w:tblStyleColBandSize w:val="1"/>
      <w:tblBorders>
        <w:top w:val="single" w:sz="4" w:space="0" w:color="AEBAC7" w:themeColor="text1" w:themeTint="66"/>
        <w:left w:val="single" w:sz="4" w:space="0" w:color="AEBAC7" w:themeColor="text1" w:themeTint="66"/>
        <w:bottom w:val="single" w:sz="4" w:space="0" w:color="AEBAC7" w:themeColor="text1" w:themeTint="66"/>
        <w:right w:val="single" w:sz="4" w:space="0" w:color="AEBAC7" w:themeColor="text1" w:themeTint="66"/>
        <w:insideH w:val="single" w:sz="4" w:space="0" w:color="AEBAC7" w:themeColor="text1" w:themeTint="66"/>
        <w:insideV w:val="single" w:sz="4" w:space="0" w:color="AEBAC7" w:themeColor="text1" w:themeTint="66"/>
      </w:tblBorders>
    </w:tblPr>
    <w:tblStylePr w:type="firstRow">
      <w:rPr>
        <w:b/>
        <w:bCs/>
      </w:rPr>
      <w:tblPr/>
      <w:tcPr>
        <w:tcBorders>
          <w:bottom w:val="single" w:sz="12" w:space="0" w:color="8598AC" w:themeColor="text1" w:themeTint="99"/>
        </w:tcBorders>
      </w:tcPr>
    </w:tblStylePr>
    <w:tblStylePr w:type="lastRow">
      <w:rPr>
        <w:b/>
        <w:bCs/>
      </w:rPr>
      <w:tblPr/>
      <w:tcPr>
        <w:tcBorders>
          <w:top w:val="double" w:sz="2" w:space="0" w:color="8598AC" w:themeColor="text1" w:themeTint="99"/>
        </w:tcBorders>
      </w:tcPr>
    </w:tblStylePr>
    <w:tblStylePr w:type="firstCol">
      <w:rPr>
        <w:b/>
        <w:bCs/>
      </w:rPr>
    </w:tblStylePr>
    <w:tblStylePr w:type="lastCol">
      <w:rPr>
        <w:b/>
        <w:bCs/>
      </w:rPr>
    </w:tblStylePr>
  </w:style>
  <w:style w:type="table" w:styleId="Tabladecuadrcula1clara-nfasis1">
    <w:name w:val="Grid Table 1 Light Accent 1"/>
    <w:basedOn w:val="Tablanormal"/>
    <w:uiPriority w:val="46"/>
    <w:rsid w:val="00C93177"/>
    <w:tblPr>
      <w:tblStyleRowBandSize w:val="1"/>
      <w:tblStyleColBandSize w:val="1"/>
      <w:tblBorders>
        <w:top w:val="single" w:sz="4" w:space="0" w:color="C1EBA2" w:themeColor="accent1" w:themeTint="66"/>
        <w:left w:val="single" w:sz="4" w:space="0" w:color="C1EBA2" w:themeColor="accent1" w:themeTint="66"/>
        <w:bottom w:val="single" w:sz="4" w:space="0" w:color="C1EBA2" w:themeColor="accent1" w:themeTint="66"/>
        <w:right w:val="single" w:sz="4" w:space="0" w:color="C1EBA2" w:themeColor="accent1" w:themeTint="66"/>
        <w:insideH w:val="single" w:sz="4" w:space="0" w:color="C1EBA2" w:themeColor="accent1" w:themeTint="66"/>
        <w:insideV w:val="single" w:sz="4" w:space="0" w:color="C1EBA2" w:themeColor="accent1" w:themeTint="66"/>
      </w:tblBorders>
    </w:tblPr>
    <w:tblStylePr w:type="firstRow">
      <w:rPr>
        <w:b/>
        <w:bCs/>
      </w:rPr>
      <w:tblPr/>
      <w:tcPr>
        <w:tcBorders>
          <w:bottom w:val="single" w:sz="12" w:space="0" w:color="A3E174" w:themeColor="accent1" w:themeTint="99"/>
        </w:tcBorders>
      </w:tcPr>
    </w:tblStylePr>
    <w:tblStylePr w:type="lastRow">
      <w:rPr>
        <w:b/>
        <w:bCs/>
      </w:rPr>
      <w:tblPr/>
      <w:tcPr>
        <w:tcBorders>
          <w:top w:val="double" w:sz="2" w:space="0" w:color="A3E174" w:themeColor="accent1" w:themeTint="99"/>
        </w:tcBorders>
      </w:tcPr>
    </w:tblStylePr>
    <w:tblStylePr w:type="firstCol">
      <w:rPr>
        <w:b/>
        <w:bCs/>
      </w:rPr>
    </w:tblStylePr>
    <w:tblStylePr w:type="lastCol">
      <w:rPr>
        <w:b/>
        <w:bCs/>
      </w:rPr>
    </w:tblStylePr>
  </w:style>
  <w:style w:type="table" w:styleId="Tabladecuadrcula1Claro-nfasis2">
    <w:name w:val="Grid Table 1 Light Accent 2"/>
    <w:basedOn w:val="Tablanormal"/>
    <w:uiPriority w:val="46"/>
    <w:rsid w:val="00C93177"/>
    <w:tblPr>
      <w:tblStyleRowBandSize w:val="1"/>
      <w:tblStyleColBandSize w:val="1"/>
      <w:tblBorders>
        <w:top w:val="single" w:sz="4" w:space="0" w:color="CCF1B1" w:themeColor="accent2" w:themeTint="66"/>
        <w:left w:val="single" w:sz="4" w:space="0" w:color="CCF1B1" w:themeColor="accent2" w:themeTint="66"/>
        <w:bottom w:val="single" w:sz="4" w:space="0" w:color="CCF1B1" w:themeColor="accent2" w:themeTint="66"/>
        <w:right w:val="single" w:sz="4" w:space="0" w:color="CCF1B1" w:themeColor="accent2" w:themeTint="66"/>
        <w:insideH w:val="single" w:sz="4" w:space="0" w:color="CCF1B1" w:themeColor="accent2" w:themeTint="66"/>
        <w:insideV w:val="single" w:sz="4" w:space="0" w:color="CCF1B1" w:themeColor="accent2" w:themeTint="66"/>
      </w:tblBorders>
    </w:tblPr>
    <w:tblStylePr w:type="firstRow">
      <w:rPr>
        <w:b/>
        <w:bCs/>
      </w:rPr>
      <w:tblPr/>
      <w:tcPr>
        <w:tcBorders>
          <w:bottom w:val="single" w:sz="12" w:space="0" w:color="B3EA8A" w:themeColor="accent2" w:themeTint="99"/>
        </w:tcBorders>
      </w:tcPr>
    </w:tblStylePr>
    <w:tblStylePr w:type="lastRow">
      <w:rPr>
        <w:b/>
        <w:bCs/>
      </w:rPr>
      <w:tblPr/>
      <w:tcPr>
        <w:tcBorders>
          <w:top w:val="double" w:sz="2" w:space="0" w:color="B3EA8A" w:themeColor="accent2" w:themeTint="99"/>
        </w:tcBorders>
      </w:tcPr>
    </w:tblStylePr>
    <w:tblStylePr w:type="firstCol">
      <w:rPr>
        <w:b/>
        <w:bCs/>
      </w:rPr>
    </w:tblStylePr>
    <w:tblStylePr w:type="lastCol">
      <w:rPr>
        <w:b/>
        <w:bCs/>
      </w:rPr>
    </w:tblStylePr>
  </w:style>
  <w:style w:type="table" w:styleId="Tabladecuadrcula1clara-nfasis3">
    <w:name w:val="Grid Table 1 Light Accent 3"/>
    <w:basedOn w:val="Tablanormal"/>
    <w:uiPriority w:val="46"/>
    <w:rsid w:val="00C93177"/>
    <w:tblPr>
      <w:tblStyleRowBandSize w:val="1"/>
      <w:tblStyleColBandSize w:val="1"/>
      <w:tblBorders>
        <w:top w:val="single" w:sz="4" w:space="0" w:color="7AFFF0" w:themeColor="accent3" w:themeTint="66"/>
        <w:left w:val="single" w:sz="4" w:space="0" w:color="7AFFF0" w:themeColor="accent3" w:themeTint="66"/>
        <w:bottom w:val="single" w:sz="4" w:space="0" w:color="7AFFF0" w:themeColor="accent3" w:themeTint="66"/>
        <w:right w:val="single" w:sz="4" w:space="0" w:color="7AFFF0" w:themeColor="accent3" w:themeTint="66"/>
        <w:insideH w:val="single" w:sz="4" w:space="0" w:color="7AFFF0" w:themeColor="accent3" w:themeTint="66"/>
        <w:insideV w:val="single" w:sz="4" w:space="0" w:color="7AFFF0" w:themeColor="accent3" w:themeTint="66"/>
      </w:tblBorders>
    </w:tblPr>
    <w:tblStylePr w:type="firstRow">
      <w:rPr>
        <w:b/>
        <w:bCs/>
      </w:rPr>
      <w:tblPr/>
      <w:tcPr>
        <w:tcBorders>
          <w:bottom w:val="single" w:sz="12" w:space="0" w:color="38FFE9" w:themeColor="accent3" w:themeTint="99"/>
        </w:tcBorders>
      </w:tcPr>
    </w:tblStylePr>
    <w:tblStylePr w:type="lastRow">
      <w:rPr>
        <w:b/>
        <w:bCs/>
      </w:rPr>
      <w:tblPr/>
      <w:tcPr>
        <w:tcBorders>
          <w:top w:val="double" w:sz="2" w:space="0" w:color="38FFE9" w:themeColor="accent3" w:themeTint="99"/>
        </w:tcBorders>
      </w:tcPr>
    </w:tblStylePr>
    <w:tblStylePr w:type="firstCol">
      <w:rPr>
        <w:b/>
        <w:bCs/>
      </w:rPr>
    </w:tblStylePr>
    <w:tblStylePr w:type="lastCol">
      <w:rPr>
        <w:b/>
        <w:bCs/>
      </w:rPr>
    </w:tblStylePr>
  </w:style>
  <w:style w:type="table" w:styleId="Tabladecuadrcula1clara-nfasis4">
    <w:name w:val="Grid Table 1 Light Accent 4"/>
    <w:basedOn w:val="Tablanormal"/>
    <w:uiPriority w:val="46"/>
    <w:rsid w:val="00C93177"/>
    <w:tblPr>
      <w:tblStyleRowBandSize w:val="1"/>
      <w:tblStyleColBandSize w:val="1"/>
      <w:tblBorders>
        <w:top w:val="single" w:sz="4" w:space="0" w:color="8FE5EF" w:themeColor="accent4" w:themeTint="66"/>
        <w:left w:val="single" w:sz="4" w:space="0" w:color="8FE5EF" w:themeColor="accent4" w:themeTint="66"/>
        <w:bottom w:val="single" w:sz="4" w:space="0" w:color="8FE5EF" w:themeColor="accent4" w:themeTint="66"/>
        <w:right w:val="single" w:sz="4" w:space="0" w:color="8FE5EF" w:themeColor="accent4" w:themeTint="66"/>
        <w:insideH w:val="single" w:sz="4" w:space="0" w:color="8FE5EF" w:themeColor="accent4" w:themeTint="66"/>
        <w:insideV w:val="single" w:sz="4" w:space="0" w:color="8FE5EF" w:themeColor="accent4" w:themeTint="66"/>
      </w:tblBorders>
    </w:tblPr>
    <w:tblStylePr w:type="firstRow">
      <w:rPr>
        <w:b/>
        <w:bCs/>
      </w:rPr>
      <w:tblPr/>
      <w:tcPr>
        <w:tcBorders>
          <w:bottom w:val="single" w:sz="12" w:space="0" w:color="58D9E7" w:themeColor="accent4" w:themeTint="99"/>
        </w:tcBorders>
      </w:tcPr>
    </w:tblStylePr>
    <w:tblStylePr w:type="lastRow">
      <w:rPr>
        <w:b/>
        <w:bCs/>
      </w:rPr>
      <w:tblPr/>
      <w:tcPr>
        <w:tcBorders>
          <w:top w:val="double" w:sz="2" w:space="0" w:color="58D9E7" w:themeColor="accent4" w:themeTint="99"/>
        </w:tcBorders>
      </w:tcPr>
    </w:tblStylePr>
    <w:tblStylePr w:type="firstCol">
      <w:rPr>
        <w:b/>
        <w:bCs/>
      </w:rPr>
    </w:tblStylePr>
    <w:tblStylePr w:type="lastCol">
      <w:rPr>
        <w:b/>
        <w:bCs/>
      </w:rPr>
    </w:tblStylePr>
  </w:style>
  <w:style w:type="table" w:styleId="Tabladecuadrcula1clara-nfasis5">
    <w:name w:val="Grid Table 1 Light Accent 5"/>
    <w:basedOn w:val="Tablanormal"/>
    <w:uiPriority w:val="46"/>
    <w:rsid w:val="00C93177"/>
    <w:tblPr>
      <w:tblStyleRowBandSize w:val="1"/>
      <w:tblStyleColBandSize w:val="1"/>
      <w:tblBorders>
        <w:top w:val="single" w:sz="4" w:space="0" w:color="B1CBE2" w:themeColor="accent5" w:themeTint="66"/>
        <w:left w:val="single" w:sz="4" w:space="0" w:color="B1CBE2" w:themeColor="accent5" w:themeTint="66"/>
        <w:bottom w:val="single" w:sz="4" w:space="0" w:color="B1CBE2" w:themeColor="accent5" w:themeTint="66"/>
        <w:right w:val="single" w:sz="4" w:space="0" w:color="B1CBE2" w:themeColor="accent5" w:themeTint="66"/>
        <w:insideH w:val="single" w:sz="4" w:space="0" w:color="B1CBE2" w:themeColor="accent5" w:themeTint="66"/>
        <w:insideV w:val="single" w:sz="4" w:space="0" w:color="B1CBE2" w:themeColor="accent5" w:themeTint="66"/>
      </w:tblBorders>
    </w:tblPr>
    <w:tblStylePr w:type="firstRow">
      <w:rPr>
        <w:b/>
        <w:bCs/>
      </w:rPr>
      <w:tblPr/>
      <w:tcPr>
        <w:tcBorders>
          <w:bottom w:val="single" w:sz="12" w:space="0" w:color="8BB1D3" w:themeColor="accent5" w:themeTint="99"/>
        </w:tcBorders>
      </w:tcPr>
    </w:tblStylePr>
    <w:tblStylePr w:type="lastRow">
      <w:rPr>
        <w:b/>
        <w:bCs/>
      </w:rPr>
      <w:tblPr/>
      <w:tcPr>
        <w:tcBorders>
          <w:top w:val="double" w:sz="2" w:space="0" w:color="8BB1D3" w:themeColor="accent5" w:themeTint="99"/>
        </w:tcBorders>
      </w:tcPr>
    </w:tblStylePr>
    <w:tblStylePr w:type="firstCol">
      <w:rPr>
        <w:b/>
        <w:bCs/>
      </w:rPr>
    </w:tblStylePr>
    <w:tblStylePr w:type="lastCol">
      <w:rPr>
        <w:b/>
        <w:bCs/>
      </w:rPr>
    </w:tblStylePr>
  </w:style>
  <w:style w:type="table" w:styleId="Tabladecuadrcula1clara-nfasis6">
    <w:name w:val="Grid Table 1 Light Accent 6"/>
    <w:basedOn w:val="Tablanormal"/>
    <w:uiPriority w:val="46"/>
    <w:rsid w:val="00C93177"/>
    <w:tblPr>
      <w:tblStyleRowBandSize w:val="1"/>
      <w:tblStyleColBandSize w:val="1"/>
      <w:tblBorders>
        <w:top w:val="single" w:sz="4" w:space="0" w:color="A8DCF3" w:themeColor="accent6" w:themeTint="66"/>
        <w:left w:val="single" w:sz="4" w:space="0" w:color="A8DCF3" w:themeColor="accent6" w:themeTint="66"/>
        <w:bottom w:val="single" w:sz="4" w:space="0" w:color="A8DCF3" w:themeColor="accent6" w:themeTint="66"/>
        <w:right w:val="single" w:sz="4" w:space="0" w:color="A8DCF3" w:themeColor="accent6" w:themeTint="66"/>
        <w:insideH w:val="single" w:sz="4" w:space="0" w:color="A8DCF3" w:themeColor="accent6" w:themeTint="66"/>
        <w:insideV w:val="single" w:sz="4" w:space="0" w:color="A8DCF3" w:themeColor="accent6" w:themeTint="66"/>
      </w:tblBorders>
    </w:tblPr>
    <w:tblStylePr w:type="firstRow">
      <w:rPr>
        <w:b/>
        <w:bCs/>
      </w:rPr>
      <w:tblPr/>
      <w:tcPr>
        <w:tcBorders>
          <w:bottom w:val="single" w:sz="12" w:space="0" w:color="7DCBED" w:themeColor="accent6" w:themeTint="99"/>
        </w:tcBorders>
      </w:tcPr>
    </w:tblStylePr>
    <w:tblStylePr w:type="lastRow">
      <w:rPr>
        <w:b/>
        <w:bCs/>
      </w:rPr>
      <w:tblPr/>
      <w:tcPr>
        <w:tcBorders>
          <w:top w:val="double" w:sz="2" w:space="0" w:color="7DCBED" w:themeColor="accent6" w:themeTint="99"/>
        </w:tcBorders>
      </w:tcPr>
    </w:tblStylePr>
    <w:tblStylePr w:type="firstCol">
      <w:rPr>
        <w:b/>
        <w:bCs/>
      </w:rPr>
    </w:tblStylePr>
    <w:tblStylePr w:type="lastCol">
      <w:rPr>
        <w:b/>
        <w:bCs/>
      </w:rPr>
    </w:tblStylePr>
  </w:style>
  <w:style w:type="table" w:styleId="Tabladecuadrcula2">
    <w:name w:val="Grid Table 2"/>
    <w:basedOn w:val="Tablanormal"/>
    <w:uiPriority w:val="47"/>
    <w:rsid w:val="00C93177"/>
    <w:tblPr>
      <w:tblStyleRowBandSize w:val="1"/>
      <w:tblStyleColBandSize w:val="1"/>
      <w:tblBorders>
        <w:top w:val="single" w:sz="2" w:space="0" w:color="8598AC" w:themeColor="text1" w:themeTint="99"/>
        <w:bottom w:val="single" w:sz="2" w:space="0" w:color="8598AC" w:themeColor="text1" w:themeTint="99"/>
        <w:insideH w:val="single" w:sz="2" w:space="0" w:color="8598AC" w:themeColor="text1" w:themeTint="99"/>
        <w:insideV w:val="single" w:sz="2" w:space="0" w:color="8598AC" w:themeColor="text1" w:themeTint="99"/>
      </w:tblBorders>
    </w:tblPr>
    <w:tblStylePr w:type="firstRow">
      <w:rPr>
        <w:b/>
        <w:bCs/>
      </w:rPr>
      <w:tblPr/>
      <w:tcPr>
        <w:tcBorders>
          <w:top w:val="nil"/>
          <w:bottom w:val="single" w:sz="12" w:space="0" w:color="8598AC" w:themeColor="text1" w:themeTint="99"/>
          <w:insideH w:val="nil"/>
          <w:insideV w:val="nil"/>
        </w:tcBorders>
        <w:shd w:val="clear" w:color="auto" w:fill="FFFFFF" w:themeFill="background1"/>
      </w:tcPr>
    </w:tblStylePr>
    <w:tblStylePr w:type="lastRow">
      <w:rPr>
        <w:b/>
        <w:bCs/>
      </w:rPr>
      <w:tblPr/>
      <w:tcPr>
        <w:tcBorders>
          <w:top w:val="double" w:sz="2" w:space="0" w:color="8598A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CE3" w:themeFill="text1" w:themeFillTint="33"/>
      </w:tcPr>
    </w:tblStylePr>
    <w:tblStylePr w:type="band1Horz">
      <w:tblPr/>
      <w:tcPr>
        <w:shd w:val="clear" w:color="auto" w:fill="D6DCE3" w:themeFill="text1" w:themeFillTint="33"/>
      </w:tcPr>
    </w:tblStylePr>
  </w:style>
  <w:style w:type="table" w:styleId="Tabladecuadrcula2-nfasis1">
    <w:name w:val="Grid Table 2 Accent 1"/>
    <w:basedOn w:val="Tablanormal"/>
    <w:uiPriority w:val="47"/>
    <w:rsid w:val="00C93177"/>
    <w:tblPr>
      <w:tblStyleRowBandSize w:val="1"/>
      <w:tblStyleColBandSize w:val="1"/>
      <w:tblBorders>
        <w:top w:val="single" w:sz="2" w:space="0" w:color="A3E174" w:themeColor="accent1" w:themeTint="99"/>
        <w:bottom w:val="single" w:sz="2" w:space="0" w:color="A3E174" w:themeColor="accent1" w:themeTint="99"/>
        <w:insideH w:val="single" w:sz="2" w:space="0" w:color="A3E174" w:themeColor="accent1" w:themeTint="99"/>
        <w:insideV w:val="single" w:sz="2" w:space="0" w:color="A3E174" w:themeColor="accent1" w:themeTint="99"/>
      </w:tblBorders>
    </w:tblPr>
    <w:tblStylePr w:type="firstRow">
      <w:rPr>
        <w:b/>
        <w:bCs/>
      </w:rPr>
      <w:tblPr/>
      <w:tcPr>
        <w:tcBorders>
          <w:top w:val="nil"/>
          <w:bottom w:val="single" w:sz="12" w:space="0" w:color="A3E174" w:themeColor="accent1" w:themeTint="99"/>
          <w:insideH w:val="nil"/>
          <w:insideV w:val="nil"/>
        </w:tcBorders>
        <w:shd w:val="clear" w:color="auto" w:fill="FFFFFF" w:themeFill="background1"/>
      </w:tcPr>
    </w:tblStylePr>
    <w:tblStylePr w:type="lastRow">
      <w:rPr>
        <w:b/>
        <w:bCs/>
      </w:rPr>
      <w:tblPr/>
      <w:tcPr>
        <w:tcBorders>
          <w:top w:val="double" w:sz="2" w:space="0" w:color="A3E17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F5D0" w:themeFill="accent1" w:themeFillTint="33"/>
      </w:tcPr>
    </w:tblStylePr>
    <w:tblStylePr w:type="band1Horz">
      <w:tblPr/>
      <w:tcPr>
        <w:shd w:val="clear" w:color="auto" w:fill="E0F5D0" w:themeFill="accent1" w:themeFillTint="33"/>
      </w:tcPr>
    </w:tblStylePr>
  </w:style>
  <w:style w:type="table" w:styleId="Tabladecuadrcula2-nfasis2">
    <w:name w:val="Grid Table 2 Accent 2"/>
    <w:basedOn w:val="Tablanormal"/>
    <w:uiPriority w:val="47"/>
    <w:rsid w:val="00C93177"/>
    <w:tblPr>
      <w:tblStyleRowBandSize w:val="1"/>
      <w:tblStyleColBandSize w:val="1"/>
      <w:tblBorders>
        <w:top w:val="single" w:sz="2" w:space="0" w:color="B3EA8A" w:themeColor="accent2" w:themeTint="99"/>
        <w:bottom w:val="single" w:sz="2" w:space="0" w:color="B3EA8A" w:themeColor="accent2" w:themeTint="99"/>
        <w:insideH w:val="single" w:sz="2" w:space="0" w:color="B3EA8A" w:themeColor="accent2" w:themeTint="99"/>
        <w:insideV w:val="single" w:sz="2" w:space="0" w:color="B3EA8A" w:themeColor="accent2" w:themeTint="99"/>
      </w:tblBorders>
    </w:tblPr>
    <w:tblStylePr w:type="firstRow">
      <w:rPr>
        <w:b/>
        <w:bCs/>
      </w:rPr>
      <w:tblPr/>
      <w:tcPr>
        <w:tcBorders>
          <w:top w:val="nil"/>
          <w:bottom w:val="single" w:sz="12" w:space="0" w:color="B3EA8A" w:themeColor="accent2" w:themeTint="99"/>
          <w:insideH w:val="nil"/>
          <w:insideV w:val="nil"/>
        </w:tcBorders>
        <w:shd w:val="clear" w:color="auto" w:fill="FFFFFF" w:themeFill="background1"/>
      </w:tcPr>
    </w:tblStylePr>
    <w:tblStylePr w:type="lastRow">
      <w:rPr>
        <w:b/>
        <w:bCs/>
      </w:rPr>
      <w:tblPr/>
      <w:tcPr>
        <w:tcBorders>
          <w:top w:val="double" w:sz="2" w:space="0" w:color="B3EA8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F8D8" w:themeFill="accent2" w:themeFillTint="33"/>
      </w:tcPr>
    </w:tblStylePr>
    <w:tblStylePr w:type="band1Horz">
      <w:tblPr/>
      <w:tcPr>
        <w:shd w:val="clear" w:color="auto" w:fill="E5F8D8" w:themeFill="accent2" w:themeFillTint="33"/>
      </w:tcPr>
    </w:tblStylePr>
  </w:style>
  <w:style w:type="table" w:styleId="Tabladecuadrcula2-nfasis3">
    <w:name w:val="Grid Table 2 Accent 3"/>
    <w:basedOn w:val="Tablanormal"/>
    <w:uiPriority w:val="47"/>
    <w:rsid w:val="00C93177"/>
    <w:tblPr>
      <w:tblStyleRowBandSize w:val="1"/>
      <w:tblStyleColBandSize w:val="1"/>
      <w:tblBorders>
        <w:top w:val="single" w:sz="2" w:space="0" w:color="38FFE9" w:themeColor="accent3" w:themeTint="99"/>
        <w:bottom w:val="single" w:sz="2" w:space="0" w:color="38FFE9" w:themeColor="accent3" w:themeTint="99"/>
        <w:insideH w:val="single" w:sz="2" w:space="0" w:color="38FFE9" w:themeColor="accent3" w:themeTint="99"/>
        <w:insideV w:val="single" w:sz="2" w:space="0" w:color="38FFE9" w:themeColor="accent3" w:themeTint="99"/>
      </w:tblBorders>
    </w:tblPr>
    <w:tblStylePr w:type="firstRow">
      <w:rPr>
        <w:b/>
        <w:bCs/>
      </w:rPr>
      <w:tblPr/>
      <w:tcPr>
        <w:tcBorders>
          <w:top w:val="nil"/>
          <w:bottom w:val="single" w:sz="12" w:space="0" w:color="38FFE9" w:themeColor="accent3" w:themeTint="99"/>
          <w:insideH w:val="nil"/>
          <w:insideV w:val="nil"/>
        </w:tcBorders>
        <w:shd w:val="clear" w:color="auto" w:fill="FFFFFF" w:themeFill="background1"/>
      </w:tcPr>
    </w:tblStylePr>
    <w:tblStylePr w:type="lastRow">
      <w:rPr>
        <w:b/>
        <w:bCs/>
      </w:rPr>
      <w:tblPr/>
      <w:tcPr>
        <w:tcBorders>
          <w:top w:val="double" w:sz="2" w:space="0" w:color="38FFE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7" w:themeFill="accent3" w:themeFillTint="33"/>
      </w:tcPr>
    </w:tblStylePr>
    <w:tblStylePr w:type="band1Horz">
      <w:tblPr/>
      <w:tcPr>
        <w:shd w:val="clear" w:color="auto" w:fill="BCFFF7" w:themeFill="accent3" w:themeFillTint="33"/>
      </w:tcPr>
    </w:tblStylePr>
  </w:style>
  <w:style w:type="table" w:styleId="Tabladecuadrcula2-nfasis4">
    <w:name w:val="Grid Table 2 Accent 4"/>
    <w:basedOn w:val="Tablanormal"/>
    <w:uiPriority w:val="47"/>
    <w:rsid w:val="00C93177"/>
    <w:tblPr>
      <w:tblStyleRowBandSize w:val="1"/>
      <w:tblStyleColBandSize w:val="1"/>
      <w:tblBorders>
        <w:top w:val="single" w:sz="2" w:space="0" w:color="58D9E7" w:themeColor="accent4" w:themeTint="99"/>
        <w:bottom w:val="single" w:sz="2" w:space="0" w:color="58D9E7" w:themeColor="accent4" w:themeTint="99"/>
        <w:insideH w:val="single" w:sz="2" w:space="0" w:color="58D9E7" w:themeColor="accent4" w:themeTint="99"/>
        <w:insideV w:val="single" w:sz="2" w:space="0" w:color="58D9E7" w:themeColor="accent4" w:themeTint="99"/>
      </w:tblBorders>
    </w:tblPr>
    <w:tblStylePr w:type="firstRow">
      <w:rPr>
        <w:b/>
        <w:bCs/>
      </w:rPr>
      <w:tblPr/>
      <w:tcPr>
        <w:tcBorders>
          <w:top w:val="nil"/>
          <w:bottom w:val="single" w:sz="12" w:space="0" w:color="58D9E7" w:themeColor="accent4" w:themeTint="99"/>
          <w:insideH w:val="nil"/>
          <w:insideV w:val="nil"/>
        </w:tcBorders>
        <w:shd w:val="clear" w:color="auto" w:fill="FFFFFF" w:themeFill="background1"/>
      </w:tcPr>
    </w:tblStylePr>
    <w:tblStylePr w:type="lastRow">
      <w:rPr>
        <w:b/>
        <w:bCs/>
      </w:rPr>
      <w:tblPr/>
      <w:tcPr>
        <w:tcBorders>
          <w:top w:val="double" w:sz="2" w:space="0" w:color="58D9E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7F2F7" w:themeFill="accent4" w:themeFillTint="33"/>
      </w:tcPr>
    </w:tblStylePr>
    <w:tblStylePr w:type="band1Horz">
      <w:tblPr/>
      <w:tcPr>
        <w:shd w:val="clear" w:color="auto" w:fill="C7F2F7" w:themeFill="accent4" w:themeFillTint="33"/>
      </w:tcPr>
    </w:tblStylePr>
  </w:style>
  <w:style w:type="table" w:styleId="Tabladecuadrcula2-nfasis5">
    <w:name w:val="Grid Table 2 Accent 5"/>
    <w:basedOn w:val="Tablanormal"/>
    <w:uiPriority w:val="47"/>
    <w:rsid w:val="00C93177"/>
    <w:tblPr>
      <w:tblStyleRowBandSize w:val="1"/>
      <w:tblStyleColBandSize w:val="1"/>
      <w:tblBorders>
        <w:top w:val="single" w:sz="2" w:space="0" w:color="8BB1D3" w:themeColor="accent5" w:themeTint="99"/>
        <w:bottom w:val="single" w:sz="2" w:space="0" w:color="8BB1D3" w:themeColor="accent5" w:themeTint="99"/>
        <w:insideH w:val="single" w:sz="2" w:space="0" w:color="8BB1D3" w:themeColor="accent5" w:themeTint="99"/>
        <w:insideV w:val="single" w:sz="2" w:space="0" w:color="8BB1D3" w:themeColor="accent5" w:themeTint="99"/>
      </w:tblBorders>
    </w:tblPr>
    <w:tblStylePr w:type="firstRow">
      <w:rPr>
        <w:b/>
        <w:bCs/>
      </w:rPr>
      <w:tblPr/>
      <w:tcPr>
        <w:tcBorders>
          <w:top w:val="nil"/>
          <w:bottom w:val="single" w:sz="12" w:space="0" w:color="8BB1D3" w:themeColor="accent5" w:themeTint="99"/>
          <w:insideH w:val="nil"/>
          <w:insideV w:val="nil"/>
        </w:tcBorders>
        <w:shd w:val="clear" w:color="auto" w:fill="FFFFFF" w:themeFill="background1"/>
      </w:tcPr>
    </w:tblStylePr>
    <w:tblStylePr w:type="lastRow">
      <w:rPr>
        <w:b/>
        <w:bCs/>
      </w:rPr>
      <w:tblPr/>
      <w:tcPr>
        <w:tcBorders>
          <w:top w:val="double" w:sz="2" w:space="0" w:color="8BB1D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5F0" w:themeFill="accent5" w:themeFillTint="33"/>
      </w:tcPr>
    </w:tblStylePr>
    <w:tblStylePr w:type="band1Horz">
      <w:tblPr/>
      <w:tcPr>
        <w:shd w:val="clear" w:color="auto" w:fill="D8E5F0" w:themeFill="accent5" w:themeFillTint="33"/>
      </w:tcPr>
    </w:tblStylePr>
  </w:style>
  <w:style w:type="table" w:styleId="Tabladecuadrcula2-nfasis6">
    <w:name w:val="Grid Table 2 Accent 6"/>
    <w:basedOn w:val="Tablanormal"/>
    <w:uiPriority w:val="47"/>
    <w:rsid w:val="00C93177"/>
    <w:tblPr>
      <w:tblStyleRowBandSize w:val="1"/>
      <w:tblStyleColBandSize w:val="1"/>
      <w:tblBorders>
        <w:top w:val="single" w:sz="2" w:space="0" w:color="7DCBED" w:themeColor="accent6" w:themeTint="99"/>
        <w:bottom w:val="single" w:sz="2" w:space="0" w:color="7DCBED" w:themeColor="accent6" w:themeTint="99"/>
        <w:insideH w:val="single" w:sz="2" w:space="0" w:color="7DCBED" w:themeColor="accent6" w:themeTint="99"/>
        <w:insideV w:val="single" w:sz="2" w:space="0" w:color="7DCBED" w:themeColor="accent6" w:themeTint="99"/>
      </w:tblBorders>
    </w:tblPr>
    <w:tblStylePr w:type="firstRow">
      <w:rPr>
        <w:b/>
        <w:bCs/>
      </w:rPr>
      <w:tblPr/>
      <w:tcPr>
        <w:tcBorders>
          <w:top w:val="nil"/>
          <w:bottom w:val="single" w:sz="12" w:space="0" w:color="7DCBED" w:themeColor="accent6" w:themeTint="99"/>
          <w:insideH w:val="nil"/>
          <w:insideV w:val="nil"/>
        </w:tcBorders>
        <w:shd w:val="clear" w:color="auto" w:fill="FFFFFF" w:themeFill="background1"/>
      </w:tcPr>
    </w:tblStylePr>
    <w:tblStylePr w:type="lastRow">
      <w:rPr>
        <w:b/>
        <w:bCs/>
      </w:rPr>
      <w:tblPr/>
      <w:tcPr>
        <w:tcBorders>
          <w:top w:val="double" w:sz="2" w:space="0" w:color="7DCBE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DF9" w:themeFill="accent6" w:themeFillTint="33"/>
      </w:tcPr>
    </w:tblStylePr>
    <w:tblStylePr w:type="band1Horz">
      <w:tblPr/>
      <w:tcPr>
        <w:shd w:val="clear" w:color="auto" w:fill="D3EDF9" w:themeFill="accent6" w:themeFillTint="33"/>
      </w:tcPr>
    </w:tblStylePr>
  </w:style>
  <w:style w:type="table" w:styleId="Tabladecuadrcula3">
    <w:name w:val="Grid Table 3"/>
    <w:basedOn w:val="Tablanormal"/>
    <w:uiPriority w:val="48"/>
    <w:rsid w:val="00C93177"/>
    <w:tblPr>
      <w:tblStyleRowBandSize w:val="1"/>
      <w:tblStyleColBandSize w:val="1"/>
      <w:tblBorders>
        <w:top w:val="single" w:sz="4" w:space="0" w:color="8598AC" w:themeColor="text1" w:themeTint="99"/>
        <w:left w:val="single" w:sz="4" w:space="0" w:color="8598AC" w:themeColor="text1" w:themeTint="99"/>
        <w:bottom w:val="single" w:sz="4" w:space="0" w:color="8598AC" w:themeColor="text1" w:themeTint="99"/>
        <w:right w:val="single" w:sz="4" w:space="0" w:color="8598AC" w:themeColor="text1" w:themeTint="99"/>
        <w:insideH w:val="single" w:sz="4" w:space="0" w:color="8598AC" w:themeColor="text1" w:themeTint="99"/>
        <w:insideV w:val="single" w:sz="4" w:space="0" w:color="8598A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CE3" w:themeFill="text1" w:themeFillTint="33"/>
      </w:tcPr>
    </w:tblStylePr>
    <w:tblStylePr w:type="band1Horz">
      <w:tblPr/>
      <w:tcPr>
        <w:shd w:val="clear" w:color="auto" w:fill="D6DCE3" w:themeFill="text1" w:themeFillTint="33"/>
      </w:tcPr>
    </w:tblStylePr>
    <w:tblStylePr w:type="neCell">
      <w:tblPr/>
      <w:tcPr>
        <w:tcBorders>
          <w:bottom w:val="single" w:sz="4" w:space="0" w:color="8598AC" w:themeColor="text1" w:themeTint="99"/>
        </w:tcBorders>
      </w:tcPr>
    </w:tblStylePr>
    <w:tblStylePr w:type="nwCell">
      <w:tblPr/>
      <w:tcPr>
        <w:tcBorders>
          <w:bottom w:val="single" w:sz="4" w:space="0" w:color="8598AC" w:themeColor="text1" w:themeTint="99"/>
        </w:tcBorders>
      </w:tcPr>
    </w:tblStylePr>
    <w:tblStylePr w:type="seCell">
      <w:tblPr/>
      <w:tcPr>
        <w:tcBorders>
          <w:top w:val="single" w:sz="4" w:space="0" w:color="8598AC" w:themeColor="text1" w:themeTint="99"/>
        </w:tcBorders>
      </w:tcPr>
    </w:tblStylePr>
    <w:tblStylePr w:type="swCell">
      <w:tblPr/>
      <w:tcPr>
        <w:tcBorders>
          <w:top w:val="single" w:sz="4" w:space="0" w:color="8598AC" w:themeColor="text1" w:themeTint="99"/>
        </w:tcBorders>
      </w:tcPr>
    </w:tblStylePr>
  </w:style>
  <w:style w:type="table" w:styleId="Tabladecuadrcula3-nfasis1">
    <w:name w:val="Grid Table 3 Accent 1"/>
    <w:basedOn w:val="Tablanormal"/>
    <w:uiPriority w:val="48"/>
    <w:rsid w:val="00C93177"/>
    <w:tblPr>
      <w:tblStyleRowBandSize w:val="1"/>
      <w:tblStyleColBandSize w:val="1"/>
      <w:tblBorders>
        <w:top w:val="single" w:sz="4" w:space="0" w:color="A3E174" w:themeColor="accent1" w:themeTint="99"/>
        <w:left w:val="single" w:sz="4" w:space="0" w:color="A3E174" w:themeColor="accent1" w:themeTint="99"/>
        <w:bottom w:val="single" w:sz="4" w:space="0" w:color="A3E174" w:themeColor="accent1" w:themeTint="99"/>
        <w:right w:val="single" w:sz="4" w:space="0" w:color="A3E174" w:themeColor="accent1" w:themeTint="99"/>
        <w:insideH w:val="single" w:sz="4" w:space="0" w:color="A3E174" w:themeColor="accent1" w:themeTint="99"/>
        <w:insideV w:val="single" w:sz="4" w:space="0" w:color="A3E17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D0" w:themeFill="accent1" w:themeFillTint="33"/>
      </w:tcPr>
    </w:tblStylePr>
    <w:tblStylePr w:type="band1Horz">
      <w:tblPr/>
      <w:tcPr>
        <w:shd w:val="clear" w:color="auto" w:fill="E0F5D0" w:themeFill="accent1" w:themeFillTint="33"/>
      </w:tcPr>
    </w:tblStylePr>
    <w:tblStylePr w:type="neCell">
      <w:tblPr/>
      <w:tcPr>
        <w:tcBorders>
          <w:bottom w:val="single" w:sz="4" w:space="0" w:color="A3E174" w:themeColor="accent1" w:themeTint="99"/>
        </w:tcBorders>
      </w:tcPr>
    </w:tblStylePr>
    <w:tblStylePr w:type="nwCell">
      <w:tblPr/>
      <w:tcPr>
        <w:tcBorders>
          <w:bottom w:val="single" w:sz="4" w:space="0" w:color="A3E174" w:themeColor="accent1" w:themeTint="99"/>
        </w:tcBorders>
      </w:tcPr>
    </w:tblStylePr>
    <w:tblStylePr w:type="seCell">
      <w:tblPr/>
      <w:tcPr>
        <w:tcBorders>
          <w:top w:val="single" w:sz="4" w:space="0" w:color="A3E174" w:themeColor="accent1" w:themeTint="99"/>
        </w:tcBorders>
      </w:tcPr>
    </w:tblStylePr>
    <w:tblStylePr w:type="swCell">
      <w:tblPr/>
      <w:tcPr>
        <w:tcBorders>
          <w:top w:val="single" w:sz="4" w:space="0" w:color="A3E174" w:themeColor="accent1" w:themeTint="99"/>
        </w:tcBorders>
      </w:tcPr>
    </w:tblStylePr>
  </w:style>
  <w:style w:type="table" w:styleId="Tabladecuadrcula3-nfasis2">
    <w:name w:val="Grid Table 3 Accent 2"/>
    <w:basedOn w:val="Tablanormal"/>
    <w:uiPriority w:val="48"/>
    <w:rsid w:val="00C93177"/>
    <w:tblPr>
      <w:tblStyleRowBandSize w:val="1"/>
      <w:tblStyleColBandSize w:val="1"/>
      <w:tblBorders>
        <w:top w:val="single" w:sz="4" w:space="0" w:color="B3EA8A" w:themeColor="accent2" w:themeTint="99"/>
        <w:left w:val="single" w:sz="4" w:space="0" w:color="B3EA8A" w:themeColor="accent2" w:themeTint="99"/>
        <w:bottom w:val="single" w:sz="4" w:space="0" w:color="B3EA8A" w:themeColor="accent2" w:themeTint="99"/>
        <w:right w:val="single" w:sz="4" w:space="0" w:color="B3EA8A" w:themeColor="accent2" w:themeTint="99"/>
        <w:insideH w:val="single" w:sz="4" w:space="0" w:color="B3EA8A" w:themeColor="accent2" w:themeTint="99"/>
        <w:insideV w:val="single" w:sz="4" w:space="0" w:color="B3EA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8D8" w:themeFill="accent2" w:themeFillTint="33"/>
      </w:tcPr>
    </w:tblStylePr>
    <w:tblStylePr w:type="band1Horz">
      <w:tblPr/>
      <w:tcPr>
        <w:shd w:val="clear" w:color="auto" w:fill="E5F8D8" w:themeFill="accent2" w:themeFillTint="33"/>
      </w:tcPr>
    </w:tblStylePr>
    <w:tblStylePr w:type="neCell">
      <w:tblPr/>
      <w:tcPr>
        <w:tcBorders>
          <w:bottom w:val="single" w:sz="4" w:space="0" w:color="B3EA8A" w:themeColor="accent2" w:themeTint="99"/>
        </w:tcBorders>
      </w:tcPr>
    </w:tblStylePr>
    <w:tblStylePr w:type="nwCell">
      <w:tblPr/>
      <w:tcPr>
        <w:tcBorders>
          <w:bottom w:val="single" w:sz="4" w:space="0" w:color="B3EA8A" w:themeColor="accent2" w:themeTint="99"/>
        </w:tcBorders>
      </w:tcPr>
    </w:tblStylePr>
    <w:tblStylePr w:type="seCell">
      <w:tblPr/>
      <w:tcPr>
        <w:tcBorders>
          <w:top w:val="single" w:sz="4" w:space="0" w:color="B3EA8A" w:themeColor="accent2" w:themeTint="99"/>
        </w:tcBorders>
      </w:tcPr>
    </w:tblStylePr>
    <w:tblStylePr w:type="swCell">
      <w:tblPr/>
      <w:tcPr>
        <w:tcBorders>
          <w:top w:val="single" w:sz="4" w:space="0" w:color="B3EA8A" w:themeColor="accent2" w:themeTint="99"/>
        </w:tcBorders>
      </w:tcPr>
    </w:tblStylePr>
  </w:style>
  <w:style w:type="table" w:styleId="Tabladecuadrcula3-nfasis3">
    <w:name w:val="Grid Table 3 Accent 3"/>
    <w:basedOn w:val="Tablanormal"/>
    <w:uiPriority w:val="48"/>
    <w:rsid w:val="00C93177"/>
    <w:tblPr>
      <w:tblStyleRowBandSize w:val="1"/>
      <w:tblStyleColBandSize w:val="1"/>
      <w:tblBorders>
        <w:top w:val="single" w:sz="4" w:space="0" w:color="38FFE9" w:themeColor="accent3" w:themeTint="99"/>
        <w:left w:val="single" w:sz="4" w:space="0" w:color="38FFE9" w:themeColor="accent3" w:themeTint="99"/>
        <w:bottom w:val="single" w:sz="4" w:space="0" w:color="38FFE9" w:themeColor="accent3" w:themeTint="99"/>
        <w:right w:val="single" w:sz="4" w:space="0" w:color="38FFE9" w:themeColor="accent3" w:themeTint="99"/>
        <w:insideH w:val="single" w:sz="4" w:space="0" w:color="38FFE9" w:themeColor="accent3" w:themeTint="99"/>
        <w:insideV w:val="single" w:sz="4" w:space="0" w:color="38FFE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7" w:themeFill="accent3" w:themeFillTint="33"/>
      </w:tcPr>
    </w:tblStylePr>
    <w:tblStylePr w:type="band1Horz">
      <w:tblPr/>
      <w:tcPr>
        <w:shd w:val="clear" w:color="auto" w:fill="BCFFF7" w:themeFill="accent3" w:themeFillTint="33"/>
      </w:tcPr>
    </w:tblStylePr>
    <w:tblStylePr w:type="neCell">
      <w:tblPr/>
      <w:tcPr>
        <w:tcBorders>
          <w:bottom w:val="single" w:sz="4" w:space="0" w:color="38FFE9" w:themeColor="accent3" w:themeTint="99"/>
        </w:tcBorders>
      </w:tcPr>
    </w:tblStylePr>
    <w:tblStylePr w:type="nwCell">
      <w:tblPr/>
      <w:tcPr>
        <w:tcBorders>
          <w:bottom w:val="single" w:sz="4" w:space="0" w:color="38FFE9" w:themeColor="accent3" w:themeTint="99"/>
        </w:tcBorders>
      </w:tcPr>
    </w:tblStylePr>
    <w:tblStylePr w:type="seCell">
      <w:tblPr/>
      <w:tcPr>
        <w:tcBorders>
          <w:top w:val="single" w:sz="4" w:space="0" w:color="38FFE9" w:themeColor="accent3" w:themeTint="99"/>
        </w:tcBorders>
      </w:tcPr>
    </w:tblStylePr>
    <w:tblStylePr w:type="swCell">
      <w:tblPr/>
      <w:tcPr>
        <w:tcBorders>
          <w:top w:val="single" w:sz="4" w:space="0" w:color="38FFE9" w:themeColor="accent3" w:themeTint="99"/>
        </w:tcBorders>
      </w:tcPr>
    </w:tblStylePr>
  </w:style>
  <w:style w:type="table" w:styleId="Tabladecuadrcula3-nfasis4">
    <w:name w:val="Grid Table 3 Accent 4"/>
    <w:basedOn w:val="Tablanormal"/>
    <w:uiPriority w:val="48"/>
    <w:rsid w:val="00C93177"/>
    <w:tblPr>
      <w:tblStyleRowBandSize w:val="1"/>
      <w:tblStyleColBandSize w:val="1"/>
      <w:tblBorders>
        <w:top w:val="single" w:sz="4" w:space="0" w:color="58D9E7" w:themeColor="accent4" w:themeTint="99"/>
        <w:left w:val="single" w:sz="4" w:space="0" w:color="58D9E7" w:themeColor="accent4" w:themeTint="99"/>
        <w:bottom w:val="single" w:sz="4" w:space="0" w:color="58D9E7" w:themeColor="accent4" w:themeTint="99"/>
        <w:right w:val="single" w:sz="4" w:space="0" w:color="58D9E7" w:themeColor="accent4" w:themeTint="99"/>
        <w:insideH w:val="single" w:sz="4" w:space="0" w:color="58D9E7" w:themeColor="accent4" w:themeTint="99"/>
        <w:insideV w:val="single" w:sz="4" w:space="0" w:color="58D9E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F2F7" w:themeFill="accent4" w:themeFillTint="33"/>
      </w:tcPr>
    </w:tblStylePr>
    <w:tblStylePr w:type="band1Horz">
      <w:tblPr/>
      <w:tcPr>
        <w:shd w:val="clear" w:color="auto" w:fill="C7F2F7" w:themeFill="accent4" w:themeFillTint="33"/>
      </w:tcPr>
    </w:tblStylePr>
    <w:tblStylePr w:type="neCell">
      <w:tblPr/>
      <w:tcPr>
        <w:tcBorders>
          <w:bottom w:val="single" w:sz="4" w:space="0" w:color="58D9E7" w:themeColor="accent4" w:themeTint="99"/>
        </w:tcBorders>
      </w:tcPr>
    </w:tblStylePr>
    <w:tblStylePr w:type="nwCell">
      <w:tblPr/>
      <w:tcPr>
        <w:tcBorders>
          <w:bottom w:val="single" w:sz="4" w:space="0" w:color="58D9E7" w:themeColor="accent4" w:themeTint="99"/>
        </w:tcBorders>
      </w:tcPr>
    </w:tblStylePr>
    <w:tblStylePr w:type="seCell">
      <w:tblPr/>
      <w:tcPr>
        <w:tcBorders>
          <w:top w:val="single" w:sz="4" w:space="0" w:color="58D9E7" w:themeColor="accent4" w:themeTint="99"/>
        </w:tcBorders>
      </w:tcPr>
    </w:tblStylePr>
    <w:tblStylePr w:type="swCell">
      <w:tblPr/>
      <w:tcPr>
        <w:tcBorders>
          <w:top w:val="single" w:sz="4" w:space="0" w:color="58D9E7" w:themeColor="accent4" w:themeTint="99"/>
        </w:tcBorders>
      </w:tcPr>
    </w:tblStylePr>
  </w:style>
  <w:style w:type="table" w:styleId="Tabladecuadrcula3-nfasis5">
    <w:name w:val="Grid Table 3 Accent 5"/>
    <w:basedOn w:val="Tablanormal"/>
    <w:uiPriority w:val="48"/>
    <w:rsid w:val="00C93177"/>
    <w:tblPr>
      <w:tblStyleRowBandSize w:val="1"/>
      <w:tblStyleColBandSize w:val="1"/>
      <w:tblBorders>
        <w:top w:val="single" w:sz="4" w:space="0" w:color="8BB1D3" w:themeColor="accent5" w:themeTint="99"/>
        <w:left w:val="single" w:sz="4" w:space="0" w:color="8BB1D3" w:themeColor="accent5" w:themeTint="99"/>
        <w:bottom w:val="single" w:sz="4" w:space="0" w:color="8BB1D3" w:themeColor="accent5" w:themeTint="99"/>
        <w:right w:val="single" w:sz="4" w:space="0" w:color="8BB1D3" w:themeColor="accent5" w:themeTint="99"/>
        <w:insideH w:val="single" w:sz="4" w:space="0" w:color="8BB1D3" w:themeColor="accent5" w:themeTint="99"/>
        <w:insideV w:val="single" w:sz="4" w:space="0" w:color="8BB1D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5F0" w:themeFill="accent5" w:themeFillTint="33"/>
      </w:tcPr>
    </w:tblStylePr>
    <w:tblStylePr w:type="band1Horz">
      <w:tblPr/>
      <w:tcPr>
        <w:shd w:val="clear" w:color="auto" w:fill="D8E5F0" w:themeFill="accent5" w:themeFillTint="33"/>
      </w:tcPr>
    </w:tblStylePr>
    <w:tblStylePr w:type="neCell">
      <w:tblPr/>
      <w:tcPr>
        <w:tcBorders>
          <w:bottom w:val="single" w:sz="4" w:space="0" w:color="8BB1D3" w:themeColor="accent5" w:themeTint="99"/>
        </w:tcBorders>
      </w:tcPr>
    </w:tblStylePr>
    <w:tblStylePr w:type="nwCell">
      <w:tblPr/>
      <w:tcPr>
        <w:tcBorders>
          <w:bottom w:val="single" w:sz="4" w:space="0" w:color="8BB1D3" w:themeColor="accent5" w:themeTint="99"/>
        </w:tcBorders>
      </w:tcPr>
    </w:tblStylePr>
    <w:tblStylePr w:type="seCell">
      <w:tblPr/>
      <w:tcPr>
        <w:tcBorders>
          <w:top w:val="single" w:sz="4" w:space="0" w:color="8BB1D3" w:themeColor="accent5" w:themeTint="99"/>
        </w:tcBorders>
      </w:tcPr>
    </w:tblStylePr>
    <w:tblStylePr w:type="swCell">
      <w:tblPr/>
      <w:tcPr>
        <w:tcBorders>
          <w:top w:val="single" w:sz="4" w:space="0" w:color="8BB1D3" w:themeColor="accent5" w:themeTint="99"/>
        </w:tcBorders>
      </w:tcPr>
    </w:tblStylePr>
  </w:style>
  <w:style w:type="table" w:styleId="Tabladecuadrcula3-nfasis6">
    <w:name w:val="Grid Table 3 Accent 6"/>
    <w:basedOn w:val="Tablanormal"/>
    <w:uiPriority w:val="48"/>
    <w:rsid w:val="00C93177"/>
    <w:tblPr>
      <w:tblStyleRowBandSize w:val="1"/>
      <w:tblStyleColBandSize w:val="1"/>
      <w:tblBorders>
        <w:top w:val="single" w:sz="4" w:space="0" w:color="7DCBED" w:themeColor="accent6" w:themeTint="99"/>
        <w:left w:val="single" w:sz="4" w:space="0" w:color="7DCBED" w:themeColor="accent6" w:themeTint="99"/>
        <w:bottom w:val="single" w:sz="4" w:space="0" w:color="7DCBED" w:themeColor="accent6" w:themeTint="99"/>
        <w:right w:val="single" w:sz="4" w:space="0" w:color="7DCBED" w:themeColor="accent6" w:themeTint="99"/>
        <w:insideH w:val="single" w:sz="4" w:space="0" w:color="7DCBED" w:themeColor="accent6" w:themeTint="99"/>
        <w:insideV w:val="single" w:sz="4" w:space="0" w:color="7DCBE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DF9" w:themeFill="accent6" w:themeFillTint="33"/>
      </w:tcPr>
    </w:tblStylePr>
    <w:tblStylePr w:type="band1Horz">
      <w:tblPr/>
      <w:tcPr>
        <w:shd w:val="clear" w:color="auto" w:fill="D3EDF9" w:themeFill="accent6" w:themeFillTint="33"/>
      </w:tcPr>
    </w:tblStylePr>
    <w:tblStylePr w:type="neCell">
      <w:tblPr/>
      <w:tcPr>
        <w:tcBorders>
          <w:bottom w:val="single" w:sz="4" w:space="0" w:color="7DCBED" w:themeColor="accent6" w:themeTint="99"/>
        </w:tcBorders>
      </w:tcPr>
    </w:tblStylePr>
    <w:tblStylePr w:type="nwCell">
      <w:tblPr/>
      <w:tcPr>
        <w:tcBorders>
          <w:bottom w:val="single" w:sz="4" w:space="0" w:color="7DCBED" w:themeColor="accent6" w:themeTint="99"/>
        </w:tcBorders>
      </w:tcPr>
    </w:tblStylePr>
    <w:tblStylePr w:type="seCell">
      <w:tblPr/>
      <w:tcPr>
        <w:tcBorders>
          <w:top w:val="single" w:sz="4" w:space="0" w:color="7DCBED" w:themeColor="accent6" w:themeTint="99"/>
        </w:tcBorders>
      </w:tcPr>
    </w:tblStylePr>
    <w:tblStylePr w:type="swCell">
      <w:tblPr/>
      <w:tcPr>
        <w:tcBorders>
          <w:top w:val="single" w:sz="4" w:space="0" w:color="7DCBED" w:themeColor="accent6" w:themeTint="99"/>
        </w:tcBorders>
      </w:tcPr>
    </w:tblStylePr>
  </w:style>
  <w:style w:type="table" w:styleId="Tabladecuadrcula4">
    <w:name w:val="Grid Table 4"/>
    <w:basedOn w:val="Tablanormal"/>
    <w:uiPriority w:val="49"/>
    <w:rsid w:val="00C93177"/>
    <w:tblPr>
      <w:tblStyleRowBandSize w:val="1"/>
      <w:tblStyleColBandSize w:val="1"/>
      <w:tblBorders>
        <w:top w:val="single" w:sz="4" w:space="0" w:color="8598AC" w:themeColor="text1" w:themeTint="99"/>
        <w:left w:val="single" w:sz="4" w:space="0" w:color="8598AC" w:themeColor="text1" w:themeTint="99"/>
        <w:bottom w:val="single" w:sz="4" w:space="0" w:color="8598AC" w:themeColor="text1" w:themeTint="99"/>
        <w:right w:val="single" w:sz="4" w:space="0" w:color="8598AC" w:themeColor="text1" w:themeTint="99"/>
        <w:insideH w:val="single" w:sz="4" w:space="0" w:color="8598AC" w:themeColor="text1" w:themeTint="99"/>
        <w:insideV w:val="single" w:sz="4" w:space="0" w:color="8598AC" w:themeColor="text1" w:themeTint="99"/>
      </w:tblBorders>
    </w:tblPr>
    <w:tblStylePr w:type="firstRow">
      <w:rPr>
        <w:b/>
        <w:bCs/>
        <w:color w:val="FFFFFF" w:themeColor="background1"/>
      </w:rPr>
      <w:tblPr/>
      <w:tcPr>
        <w:tcBorders>
          <w:top w:val="single" w:sz="4" w:space="0" w:color="455565" w:themeColor="text1"/>
          <w:left w:val="single" w:sz="4" w:space="0" w:color="455565" w:themeColor="text1"/>
          <w:bottom w:val="single" w:sz="4" w:space="0" w:color="455565" w:themeColor="text1"/>
          <w:right w:val="single" w:sz="4" w:space="0" w:color="455565" w:themeColor="text1"/>
          <w:insideH w:val="nil"/>
          <w:insideV w:val="nil"/>
        </w:tcBorders>
        <w:shd w:val="clear" w:color="auto" w:fill="455565" w:themeFill="text1"/>
      </w:tcPr>
    </w:tblStylePr>
    <w:tblStylePr w:type="lastRow">
      <w:rPr>
        <w:b/>
        <w:bCs/>
      </w:rPr>
      <w:tblPr/>
      <w:tcPr>
        <w:tcBorders>
          <w:top w:val="double" w:sz="4" w:space="0" w:color="455565" w:themeColor="text1"/>
        </w:tcBorders>
      </w:tcPr>
    </w:tblStylePr>
    <w:tblStylePr w:type="firstCol">
      <w:rPr>
        <w:b/>
        <w:bCs/>
      </w:rPr>
    </w:tblStylePr>
    <w:tblStylePr w:type="lastCol">
      <w:rPr>
        <w:b/>
        <w:bCs/>
      </w:rPr>
    </w:tblStylePr>
    <w:tblStylePr w:type="band1Vert">
      <w:tblPr/>
      <w:tcPr>
        <w:shd w:val="clear" w:color="auto" w:fill="D6DCE3" w:themeFill="text1" w:themeFillTint="33"/>
      </w:tcPr>
    </w:tblStylePr>
    <w:tblStylePr w:type="band1Horz">
      <w:tblPr/>
      <w:tcPr>
        <w:shd w:val="clear" w:color="auto" w:fill="D6DCE3" w:themeFill="text1" w:themeFillTint="33"/>
      </w:tcPr>
    </w:tblStylePr>
  </w:style>
  <w:style w:type="table" w:styleId="Tabladecuadrcula4-nfasis1">
    <w:name w:val="Grid Table 4 Accent 1"/>
    <w:basedOn w:val="Tablanormal"/>
    <w:uiPriority w:val="49"/>
    <w:rsid w:val="00C93177"/>
    <w:tblPr>
      <w:tblStyleRowBandSize w:val="1"/>
      <w:tblStyleColBandSize w:val="1"/>
      <w:tblBorders>
        <w:top w:val="single" w:sz="4" w:space="0" w:color="A3E174" w:themeColor="accent1" w:themeTint="99"/>
        <w:left w:val="single" w:sz="4" w:space="0" w:color="A3E174" w:themeColor="accent1" w:themeTint="99"/>
        <w:bottom w:val="single" w:sz="4" w:space="0" w:color="A3E174" w:themeColor="accent1" w:themeTint="99"/>
        <w:right w:val="single" w:sz="4" w:space="0" w:color="A3E174" w:themeColor="accent1" w:themeTint="99"/>
        <w:insideH w:val="single" w:sz="4" w:space="0" w:color="A3E174" w:themeColor="accent1" w:themeTint="99"/>
        <w:insideV w:val="single" w:sz="4" w:space="0" w:color="A3E174" w:themeColor="accent1" w:themeTint="99"/>
      </w:tblBorders>
    </w:tblPr>
    <w:tblStylePr w:type="firstRow">
      <w:rPr>
        <w:b/>
        <w:bCs/>
        <w:color w:val="FFFFFF" w:themeColor="background1"/>
      </w:rPr>
      <w:tblPr/>
      <w:tcPr>
        <w:tcBorders>
          <w:top w:val="single" w:sz="4" w:space="0" w:color="69BE28" w:themeColor="accent1"/>
          <w:left w:val="single" w:sz="4" w:space="0" w:color="69BE28" w:themeColor="accent1"/>
          <w:bottom w:val="single" w:sz="4" w:space="0" w:color="69BE28" w:themeColor="accent1"/>
          <w:right w:val="single" w:sz="4" w:space="0" w:color="69BE28" w:themeColor="accent1"/>
          <w:insideH w:val="nil"/>
          <w:insideV w:val="nil"/>
        </w:tcBorders>
        <w:shd w:val="clear" w:color="auto" w:fill="69BE28" w:themeFill="accent1"/>
      </w:tcPr>
    </w:tblStylePr>
    <w:tblStylePr w:type="lastRow">
      <w:rPr>
        <w:b/>
        <w:bCs/>
      </w:rPr>
      <w:tblPr/>
      <w:tcPr>
        <w:tcBorders>
          <w:top w:val="double" w:sz="4" w:space="0" w:color="69BE28" w:themeColor="accent1"/>
        </w:tcBorders>
      </w:tcPr>
    </w:tblStylePr>
    <w:tblStylePr w:type="firstCol">
      <w:rPr>
        <w:b/>
        <w:bCs/>
      </w:rPr>
    </w:tblStylePr>
    <w:tblStylePr w:type="lastCol">
      <w:rPr>
        <w:b/>
        <w:bCs/>
      </w:rPr>
    </w:tblStylePr>
    <w:tblStylePr w:type="band1Vert">
      <w:tblPr/>
      <w:tcPr>
        <w:shd w:val="clear" w:color="auto" w:fill="E0F5D0" w:themeFill="accent1" w:themeFillTint="33"/>
      </w:tcPr>
    </w:tblStylePr>
    <w:tblStylePr w:type="band1Horz">
      <w:tblPr/>
      <w:tcPr>
        <w:shd w:val="clear" w:color="auto" w:fill="E0F5D0" w:themeFill="accent1" w:themeFillTint="33"/>
      </w:tcPr>
    </w:tblStylePr>
  </w:style>
  <w:style w:type="table" w:styleId="Tabladecuadrcula4-nfasis2">
    <w:name w:val="Grid Table 4 Accent 2"/>
    <w:basedOn w:val="Tablanormal"/>
    <w:uiPriority w:val="49"/>
    <w:rsid w:val="00C93177"/>
    <w:tblPr>
      <w:tblStyleRowBandSize w:val="1"/>
      <w:tblStyleColBandSize w:val="1"/>
      <w:tblBorders>
        <w:top w:val="single" w:sz="4" w:space="0" w:color="B3EA8A" w:themeColor="accent2" w:themeTint="99"/>
        <w:left w:val="single" w:sz="4" w:space="0" w:color="B3EA8A" w:themeColor="accent2" w:themeTint="99"/>
        <w:bottom w:val="single" w:sz="4" w:space="0" w:color="B3EA8A" w:themeColor="accent2" w:themeTint="99"/>
        <w:right w:val="single" w:sz="4" w:space="0" w:color="B3EA8A" w:themeColor="accent2" w:themeTint="99"/>
        <w:insideH w:val="single" w:sz="4" w:space="0" w:color="B3EA8A" w:themeColor="accent2" w:themeTint="99"/>
        <w:insideV w:val="single" w:sz="4" w:space="0" w:color="B3EA8A" w:themeColor="accent2" w:themeTint="99"/>
      </w:tblBorders>
    </w:tblPr>
    <w:tblStylePr w:type="firstRow">
      <w:rPr>
        <w:b/>
        <w:bCs/>
        <w:color w:val="FFFFFF" w:themeColor="background1"/>
      </w:rPr>
      <w:tblPr/>
      <w:tcPr>
        <w:tcBorders>
          <w:top w:val="single" w:sz="4" w:space="0" w:color="82DC3C" w:themeColor="accent2"/>
          <w:left w:val="single" w:sz="4" w:space="0" w:color="82DC3C" w:themeColor="accent2"/>
          <w:bottom w:val="single" w:sz="4" w:space="0" w:color="82DC3C" w:themeColor="accent2"/>
          <w:right w:val="single" w:sz="4" w:space="0" w:color="82DC3C" w:themeColor="accent2"/>
          <w:insideH w:val="nil"/>
          <w:insideV w:val="nil"/>
        </w:tcBorders>
        <w:shd w:val="clear" w:color="auto" w:fill="82DC3C" w:themeFill="accent2"/>
      </w:tcPr>
    </w:tblStylePr>
    <w:tblStylePr w:type="lastRow">
      <w:rPr>
        <w:b/>
        <w:bCs/>
      </w:rPr>
      <w:tblPr/>
      <w:tcPr>
        <w:tcBorders>
          <w:top w:val="double" w:sz="4" w:space="0" w:color="82DC3C" w:themeColor="accent2"/>
        </w:tcBorders>
      </w:tcPr>
    </w:tblStylePr>
    <w:tblStylePr w:type="firstCol">
      <w:rPr>
        <w:b/>
        <w:bCs/>
      </w:rPr>
    </w:tblStylePr>
    <w:tblStylePr w:type="lastCol">
      <w:rPr>
        <w:b/>
        <w:bCs/>
      </w:rPr>
    </w:tblStylePr>
    <w:tblStylePr w:type="band1Vert">
      <w:tblPr/>
      <w:tcPr>
        <w:shd w:val="clear" w:color="auto" w:fill="E5F8D8" w:themeFill="accent2" w:themeFillTint="33"/>
      </w:tcPr>
    </w:tblStylePr>
    <w:tblStylePr w:type="band1Horz">
      <w:tblPr/>
      <w:tcPr>
        <w:shd w:val="clear" w:color="auto" w:fill="E5F8D8" w:themeFill="accent2" w:themeFillTint="33"/>
      </w:tcPr>
    </w:tblStylePr>
  </w:style>
  <w:style w:type="table" w:styleId="Tabladecuadrcula4-nfasis3">
    <w:name w:val="Grid Table 4 Accent 3"/>
    <w:basedOn w:val="Tablanormal"/>
    <w:uiPriority w:val="49"/>
    <w:rsid w:val="00C93177"/>
    <w:tblPr>
      <w:tblStyleRowBandSize w:val="1"/>
      <w:tblStyleColBandSize w:val="1"/>
      <w:tblBorders>
        <w:top w:val="single" w:sz="4" w:space="0" w:color="38FFE9" w:themeColor="accent3" w:themeTint="99"/>
        <w:left w:val="single" w:sz="4" w:space="0" w:color="38FFE9" w:themeColor="accent3" w:themeTint="99"/>
        <w:bottom w:val="single" w:sz="4" w:space="0" w:color="38FFE9" w:themeColor="accent3" w:themeTint="99"/>
        <w:right w:val="single" w:sz="4" w:space="0" w:color="38FFE9" w:themeColor="accent3" w:themeTint="99"/>
        <w:insideH w:val="single" w:sz="4" w:space="0" w:color="38FFE9" w:themeColor="accent3" w:themeTint="99"/>
        <w:insideV w:val="single" w:sz="4" w:space="0" w:color="38FFE9" w:themeColor="accent3" w:themeTint="99"/>
      </w:tblBorders>
    </w:tblPr>
    <w:tblStylePr w:type="firstRow">
      <w:rPr>
        <w:b/>
        <w:bCs/>
        <w:color w:val="FFFFFF" w:themeColor="background1"/>
      </w:rPr>
      <w:tblPr/>
      <w:tcPr>
        <w:tcBorders>
          <w:top w:val="single" w:sz="4" w:space="0" w:color="00B3A0" w:themeColor="accent3"/>
          <w:left w:val="single" w:sz="4" w:space="0" w:color="00B3A0" w:themeColor="accent3"/>
          <w:bottom w:val="single" w:sz="4" w:space="0" w:color="00B3A0" w:themeColor="accent3"/>
          <w:right w:val="single" w:sz="4" w:space="0" w:color="00B3A0" w:themeColor="accent3"/>
          <w:insideH w:val="nil"/>
          <w:insideV w:val="nil"/>
        </w:tcBorders>
        <w:shd w:val="clear" w:color="auto" w:fill="00B3A0" w:themeFill="accent3"/>
      </w:tcPr>
    </w:tblStylePr>
    <w:tblStylePr w:type="lastRow">
      <w:rPr>
        <w:b/>
        <w:bCs/>
      </w:rPr>
      <w:tblPr/>
      <w:tcPr>
        <w:tcBorders>
          <w:top w:val="double" w:sz="4" w:space="0" w:color="00B3A0" w:themeColor="accent3"/>
        </w:tcBorders>
      </w:tcPr>
    </w:tblStylePr>
    <w:tblStylePr w:type="firstCol">
      <w:rPr>
        <w:b/>
        <w:bCs/>
      </w:rPr>
    </w:tblStylePr>
    <w:tblStylePr w:type="lastCol">
      <w:rPr>
        <w:b/>
        <w:bCs/>
      </w:rPr>
    </w:tblStylePr>
    <w:tblStylePr w:type="band1Vert">
      <w:tblPr/>
      <w:tcPr>
        <w:shd w:val="clear" w:color="auto" w:fill="BCFFF7" w:themeFill="accent3" w:themeFillTint="33"/>
      </w:tcPr>
    </w:tblStylePr>
    <w:tblStylePr w:type="band1Horz">
      <w:tblPr/>
      <w:tcPr>
        <w:shd w:val="clear" w:color="auto" w:fill="BCFFF7" w:themeFill="accent3" w:themeFillTint="33"/>
      </w:tcPr>
    </w:tblStylePr>
  </w:style>
  <w:style w:type="table" w:styleId="Tabladecuadrcula4-nfasis4">
    <w:name w:val="Grid Table 4 Accent 4"/>
    <w:basedOn w:val="Tablanormal"/>
    <w:uiPriority w:val="49"/>
    <w:rsid w:val="00C93177"/>
    <w:tblPr>
      <w:tblStyleRowBandSize w:val="1"/>
      <w:tblStyleColBandSize w:val="1"/>
      <w:tblBorders>
        <w:top w:val="single" w:sz="4" w:space="0" w:color="58D9E7" w:themeColor="accent4" w:themeTint="99"/>
        <w:left w:val="single" w:sz="4" w:space="0" w:color="58D9E7" w:themeColor="accent4" w:themeTint="99"/>
        <w:bottom w:val="single" w:sz="4" w:space="0" w:color="58D9E7" w:themeColor="accent4" w:themeTint="99"/>
        <w:right w:val="single" w:sz="4" w:space="0" w:color="58D9E7" w:themeColor="accent4" w:themeTint="99"/>
        <w:insideH w:val="single" w:sz="4" w:space="0" w:color="58D9E7" w:themeColor="accent4" w:themeTint="99"/>
        <w:insideV w:val="single" w:sz="4" w:space="0" w:color="58D9E7" w:themeColor="accent4" w:themeTint="99"/>
      </w:tblBorders>
    </w:tblPr>
    <w:tblStylePr w:type="firstRow">
      <w:rPr>
        <w:b/>
        <w:bCs/>
        <w:color w:val="FFFFFF" w:themeColor="background1"/>
      </w:rPr>
      <w:tblPr/>
      <w:tcPr>
        <w:tcBorders>
          <w:top w:val="single" w:sz="4" w:space="0" w:color="189BA9" w:themeColor="accent4"/>
          <w:left w:val="single" w:sz="4" w:space="0" w:color="189BA9" w:themeColor="accent4"/>
          <w:bottom w:val="single" w:sz="4" w:space="0" w:color="189BA9" w:themeColor="accent4"/>
          <w:right w:val="single" w:sz="4" w:space="0" w:color="189BA9" w:themeColor="accent4"/>
          <w:insideH w:val="nil"/>
          <w:insideV w:val="nil"/>
        </w:tcBorders>
        <w:shd w:val="clear" w:color="auto" w:fill="189BA9" w:themeFill="accent4"/>
      </w:tcPr>
    </w:tblStylePr>
    <w:tblStylePr w:type="lastRow">
      <w:rPr>
        <w:b/>
        <w:bCs/>
      </w:rPr>
      <w:tblPr/>
      <w:tcPr>
        <w:tcBorders>
          <w:top w:val="double" w:sz="4" w:space="0" w:color="189BA9" w:themeColor="accent4"/>
        </w:tcBorders>
      </w:tcPr>
    </w:tblStylePr>
    <w:tblStylePr w:type="firstCol">
      <w:rPr>
        <w:b/>
        <w:bCs/>
      </w:rPr>
    </w:tblStylePr>
    <w:tblStylePr w:type="lastCol">
      <w:rPr>
        <w:b/>
        <w:bCs/>
      </w:rPr>
    </w:tblStylePr>
    <w:tblStylePr w:type="band1Vert">
      <w:tblPr/>
      <w:tcPr>
        <w:shd w:val="clear" w:color="auto" w:fill="C7F2F7" w:themeFill="accent4" w:themeFillTint="33"/>
      </w:tcPr>
    </w:tblStylePr>
    <w:tblStylePr w:type="band1Horz">
      <w:tblPr/>
      <w:tcPr>
        <w:shd w:val="clear" w:color="auto" w:fill="C7F2F7" w:themeFill="accent4" w:themeFillTint="33"/>
      </w:tcPr>
    </w:tblStylePr>
  </w:style>
  <w:style w:type="table" w:styleId="Tabladecuadrcula4-nfasis5">
    <w:name w:val="Grid Table 4 Accent 5"/>
    <w:basedOn w:val="Tablanormal"/>
    <w:uiPriority w:val="49"/>
    <w:rsid w:val="00C93177"/>
    <w:tblPr>
      <w:tblStyleRowBandSize w:val="1"/>
      <w:tblStyleColBandSize w:val="1"/>
      <w:tblBorders>
        <w:top w:val="single" w:sz="4" w:space="0" w:color="8BB1D3" w:themeColor="accent5" w:themeTint="99"/>
        <w:left w:val="single" w:sz="4" w:space="0" w:color="8BB1D3" w:themeColor="accent5" w:themeTint="99"/>
        <w:bottom w:val="single" w:sz="4" w:space="0" w:color="8BB1D3" w:themeColor="accent5" w:themeTint="99"/>
        <w:right w:val="single" w:sz="4" w:space="0" w:color="8BB1D3" w:themeColor="accent5" w:themeTint="99"/>
        <w:insideH w:val="single" w:sz="4" w:space="0" w:color="8BB1D3" w:themeColor="accent5" w:themeTint="99"/>
        <w:insideV w:val="single" w:sz="4" w:space="0" w:color="8BB1D3" w:themeColor="accent5" w:themeTint="99"/>
      </w:tblBorders>
    </w:tblPr>
    <w:tblStylePr w:type="firstRow">
      <w:rPr>
        <w:b/>
        <w:bCs/>
        <w:color w:val="FFFFFF" w:themeColor="background1"/>
      </w:rPr>
      <w:tblPr/>
      <w:tcPr>
        <w:tcBorders>
          <w:top w:val="single" w:sz="4" w:space="0" w:color="437DB2" w:themeColor="accent5"/>
          <w:left w:val="single" w:sz="4" w:space="0" w:color="437DB2" w:themeColor="accent5"/>
          <w:bottom w:val="single" w:sz="4" w:space="0" w:color="437DB2" w:themeColor="accent5"/>
          <w:right w:val="single" w:sz="4" w:space="0" w:color="437DB2" w:themeColor="accent5"/>
          <w:insideH w:val="nil"/>
          <w:insideV w:val="nil"/>
        </w:tcBorders>
        <w:shd w:val="clear" w:color="auto" w:fill="437DB2" w:themeFill="accent5"/>
      </w:tcPr>
    </w:tblStylePr>
    <w:tblStylePr w:type="lastRow">
      <w:rPr>
        <w:b/>
        <w:bCs/>
      </w:rPr>
      <w:tblPr/>
      <w:tcPr>
        <w:tcBorders>
          <w:top w:val="double" w:sz="4" w:space="0" w:color="437DB2" w:themeColor="accent5"/>
        </w:tcBorders>
      </w:tcPr>
    </w:tblStylePr>
    <w:tblStylePr w:type="firstCol">
      <w:rPr>
        <w:b/>
        <w:bCs/>
      </w:rPr>
    </w:tblStylePr>
    <w:tblStylePr w:type="lastCol">
      <w:rPr>
        <w:b/>
        <w:bCs/>
      </w:rPr>
    </w:tblStylePr>
    <w:tblStylePr w:type="band1Vert">
      <w:tblPr/>
      <w:tcPr>
        <w:shd w:val="clear" w:color="auto" w:fill="D8E5F0" w:themeFill="accent5" w:themeFillTint="33"/>
      </w:tcPr>
    </w:tblStylePr>
    <w:tblStylePr w:type="band1Horz">
      <w:tblPr/>
      <w:tcPr>
        <w:shd w:val="clear" w:color="auto" w:fill="D8E5F0" w:themeFill="accent5" w:themeFillTint="33"/>
      </w:tcPr>
    </w:tblStylePr>
  </w:style>
  <w:style w:type="table" w:styleId="Tabladecuadrcula4-nfasis6">
    <w:name w:val="Grid Table 4 Accent 6"/>
    <w:basedOn w:val="Tablanormal"/>
    <w:uiPriority w:val="49"/>
    <w:rsid w:val="00C93177"/>
    <w:tblPr>
      <w:tblStyleRowBandSize w:val="1"/>
      <w:tblStyleColBandSize w:val="1"/>
      <w:tblBorders>
        <w:top w:val="single" w:sz="4" w:space="0" w:color="7DCBED" w:themeColor="accent6" w:themeTint="99"/>
        <w:left w:val="single" w:sz="4" w:space="0" w:color="7DCBED" w:themeColor="accent6" w:themeTint="99"/>
        <w:bottom w:val="single" w:sz="4" w:space="0" w:color="7DCBED" w:themeColor="accent6" w:themeTint="99"/>
        <w:right w:val="single" w:sz="4" w:space="0" w:color="7DCBED" w:themeColor="accent6" w:themeTint="99"/>
        <w:insideH w:val="single" w:sz="4" w:space="0" w:color="7DCBED" w:themeColor="accent6" w:themeTint="99"/>
        <w:insideV w:val="single" w:sz="4" w:space="0" w:color="7DCBED" w:themeColor="accent6" w:themeTint="99"/>
      </w:tblBorders>
    </w:tblPr>
    <w:tblStylePr w:type="firstRow">
      <w:rPr>
        <w:b/>
        <w:bCs/>
        <w:color w:val="FFFFFF" w:themeColor="background1"/>
      </w:rPr>
      <w:tblPr/>
      <w:tcPr>
        <w:tcBorders>
          <w:top w:val="single" w:sz="4" w:space="0" w:color="27AAE1" w:themeColor="accent6"/>
          <w:left w:val="single" w:sz="4" w:space="0" w:color="27AAE1" w:themeColor="accent6"/>
          <w:bottom w:val="single" w:sz="4" w:space="0" w:color="27AAE1" w:themeColor="accent6"/>
          <w:right w:val="single" w:sz="4" w:space="0" w:color="27AAE1" w:themeColor="accent6"/>
          <w:insideH w:val="nil"/>
          <w:insideV w:val="nil"/>
        </w:tcBorders>
        <w:shd w:val="clear" w:color="auto" w:fill="27AAE1" w:themeFill="accent6"/>
      </w:tcPr>
    </w:tblStylePr>
    <w:tblStylePr w:type="lastRow">
      <w:rPr>
        <w:b/>
        <w:bCs/>
      </w:rPr>
      <w:tblPr/>
      <w:tcPr>
        <w:tcBorders>
          <w:top w:val="double" w:sz="4" w:space="0" w:color="27AAE1" w:themeColor="accent6"/>
        </w:tcBorders>
      </w:tcPr>
    </w:tblStylePr>
    <w:tblStylePr w:type="firstCol">
      <w:rPr>
        <w:b/>
        <w:bCs/>
      </w:rPr>
    </w:tblStylePr>
    <w:tblStylePr w:type="lastCol">
      <w:rPr>
        <w:b/>
        <w:bCs/>
      </w:rPr>
    </w:tblStylePr>
    <w:tblStylePr w:type="band1Vert">
      <w:tblPr/>
      <w:tcPr>
        <w:shd w:val="clear" w:color="auto" w:fill="D3EDF9" w:themeFill="accent6" w:themeFillTint="33"/>
      </w:tcPr>
    </w:tblStylePr>
    <w:tblStylePr w:type="band1Horz">
      <w:tblPr/>
      <w:tcPr>
        <w:shd w:val="clear" w:color="auto" w:fill="D3EDF9" w:themeFill="accent6" w:themeFillTint="33"/>
      </w:tcPr>
    </w:tblStylePr>
  </w:style>
  <w:style w:type="table" w:styleId="Tabladecuadrcula5oscura">
    <w:name w:val="Grid Table 5 Dark"/>
    <w:basedOn w:val="Tablanormal"/>
    <w:uiPriority w:val="50"/>
    <w:rsid w:val="00C9317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CE3"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55565"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55565"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55565"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55565" w:themeFill="text1"/>
      </w:tcPr>
    </w:tblStylePr>
    <w:tblStylePr w:type="band1Vert">
      <w:tblPr/>
      <w:tcPr>
        <w:shd w:val="clear" w:color="auto" w:fill="AEBAC7" w:themeFill="text1" w:themeFillTint="66"/>
      </w:tcPr>
    </w:tblStylePr>
    <w:tblStylePr w:type="band1Horz">
      <w:tblPr/>
      <w:tcPr>
        <w:shd w:val="clear" w:color="auto" w:fill="AEBAC7" w:themeFill="text1" w:themeFillTint="66"/>
      </w:tcPr>
    </w:tblStylePr>
  </w:style>
  <w:style w:type="table" w:styleId="Tabladecuadrcula5oscura-nfasis1">
    <w:name w:val="Grid Table 5 Dark Accent 1"/>
    <w:basedOn w:val="Tablanormal"/>
    <w:uiPriority w:val="50"/>
    <w:rsid w:val="00C9317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F5D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9BE2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9BE2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9BE2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9BE28" w:themeFill="accent1"/>
      </w:tcPr>
    </w:tblStylePr>
    <w:tblStylePr w:type="band1Vert">
      <w:tblPr/>
      <w:tcPr>
        <w:shd w:val="clear" w:color="auto" w:fill="C1EBA2" w:themeFill="accent1" w:themeFillTint="66"/>
      </w:tcPr>
    </w:tblStylePr>
    <w:tblStylePr w:type="band1Horz">
      <w:tblPr/>
      <w:tcPr>
        <w:shd w:val="clear" w:color="auto" w:fill="C1EBA2" w:themeFill="accent1" w:themeFillTint="66"/>
      </w:tcPr>
    </w:tblStylePr>
  </w:style>
  <w:style w:type="table" w:styleId="Tabladecuadrcula5oscura-nfasis2">
    <w:name w:val="Grid Table 5 Dark Accent 2"/>
    <w:basedOn w:val="Tablanormal"/>
    <w:uiPriority w:val="50"/>
    <w:rsid w:val="00C9317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8D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2DC3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2DC3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2DC3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2DC3C" w:themeFill="accent2"/>
      </w:tcPr>
    </w:tblStylePr>
    <w:tblStylePr w:type="band1Vert">
      <w:tblPr/>
      <w:tcPr>
        <w:shd w:val="clear" w:color="auto" w:fill="CCF1B1" w:themeFill="accent2" w:themeFillTint="66"/>
      </w:tcPr>
    </w:tblStylePr>
    <w:tblStylePr w:type="band1Horz">
      <w:tblPr/>
      <w:tcPr>
        <w:shd w:val="clear" w:color="auto" w:fill="CCF1B1" w:themeFill="accent2" w:themeFillTint="66"/>
      </w:tcPr>
    </w:tblStylePr>
  </w:style>
  <w:style w:type="table" w:styleId="Tabladecuadrcula5oscura-nfasis3">
    <w:name w:val="Grid Table 5 Dark Accent 3"/>
    <w:basedOn w:val="Tablanormal"/>
    <w:uiPriority w:val="50"/>
    <w:rsid w:val="00C9317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3A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3A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3A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3A0" w:themeFill="accent3"/>
      </w:tcPr>
    </w:tblStylePr>
    <w:tblStylePr w:type="band1Vert">
      <w:tblPr/>
      <w:tcPr>
        <w:shd w:val="clear" w:color="auto" w:fill="7AFFF0" w:themeFill="accent3" w:themeFillTint="66"/>
      </w:tcPr>
    </w:tblStylePr>
    <w:tblStylePr w:type="band1Horz">
      <w:tblPr/>
      <w:tcPr>
        <w:shd w:val="clear" w:color="auto" w:fill="7AFFF0" w:themeFill="accent3" w:themeFillTint="66"/>
      </w:tcPr>
    </w:tblStylePr>
  </w:style>
  <w:style w:type="table" w:styleId="Tabladecuadrcula5oscura-nfasis4">
    <w:name w:val="Grid Table 5 Dark Accent 4"/>
    <w:basedOn w:val="Tablanormal"/>
    <w:uiPriority w:val="50"/>
    <w:rsid w:val="00C9317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7F2F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BA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BA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BA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BA9" w:themeFill="accent4"/>
      </w:tcPr>
    </w:tblStylePr>
    <w:tblStylePr w:type="band1Vert">
      <w:tblPr/>
      <w:tcPr>
        <w:shd w:val="clear" w:color="auto" w:fill="8FE5EF" w:themeFill="accent4" w:themeFillTint="66"/>
      </w:tcPr>
    </w:tblStylePr>
    <w:tblStylePr w:type="band1Horz">
      <w:tblPr/>
      <w:tcPr>
        <w:shd w:val="clear" w:color="auto" w:fill="8FE5EF" w:themeFill="accent4" w:themeFillTint="66"/>
      </w:tcPr>
    </w:tblStylePr>
  </w:style>
  <w:style w:type="table" w:styleId="Tabladecuadrcula5oscura-nfasis5">
    <w:name w:val="Grid Table 5 Dark Accent 5"/>
    <w:basedOn w:val="Tablanormal"/>
    <w:uiPriority w:val="50"/>
    <w:rsid w:val="00C9317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5F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37DB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37DB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37DB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37DB2" w:themeFill="accent5"/>
      </w:tcPr>
    </w:tblStylePr>
    <w:tblStylePr w:type="band1Vert">
      <w:tblPr/>
      <w:tcPr>
        <w:shd w:val="clear" w:color="auto" w:fill="B1CBE2" w:themeFill="accent5" w:themeFillTint="66"/>
      </w:tcPr>
    </w:tblStylePr>
    <w:tblStylePr w:type="band1Horz">
      <w:tblPr/>
      <w:tcPr>
        <w:shd w:val="clear" w:color="auto" w:fill="B1CBE2" w:themeFill="accent5" w:themeFillTint="66"/>
      </w:tcPr>
    </w:tblStylePr>
  </w:style>
  <w:style w:type="table" w:styleId="Tabladecuadrcula5oscura-nfasis6">
    <w:name w:val="Grid Table 5 Dark Accent 6"/>
    <w:basedOn w:val="Tablanormal"/>
    <w:uiPriority w:val="50"/>
    <w:rsid w:val="00C9317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DF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AAE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AAE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AAE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AAE1" w:themeFill="accent6"/>
      </w:tcPr>
    </w:tblStylePr>
    <w:tblStylePr w:type="band1Vert">
      <w:tblPr/>
      <w:tcPr>
        <w:shd w:val="clear" w:color="auto" w:fill="A8DCF3" w:themeFill="accent6" w:themeFillTint="66"/>
      </w:tcPr>
    </w:tblStylePr>
    <w:tblStylePr w:type="band1Horz">
      <w:tblPr/>
      <w:tcPr>
        <w:shd w:val="clear" w:color="auto" w:fill="A8DCF3" w:themeFill="accent6" w:themeFillTint="66"/>
      </w:tcPr>
    </w:tblStylePr>
  </w:style>
  <w:style w:type="table" w:styleId="Tabladecuadrcula6concolores">
    <w:name w:val="Grid Table 6 Colorful"/>
    <w:basedOn w:val="Tablanormal"/>
    <w:uiPriority w:val="51"/>
    <w:rsid w:val="00C93177"/>
    <w:rPr>
      <w:color w:val="455565" w:themeColor="text1"/>
    </w:rPr>
    <w:tblPr>
      <w:tblStyleRowBandSize w:val="1"/>
      <w:tblStyleColBandSize w:val="1"/>
      <w:tblBorders>
        <w:top w:val="single" w:sz="4" w:space="0" w:color="8598AC" w:themeColor="text1" w:themeTint="99"/>
        <w:left w:val="single" w:sz="4" w:space="0" w:color="8598AC" w:themeColor="text1" w:themeTint="99"/>
        <w:bottom w:val="single" w:sz="4" w:space="0" w:color="8598AC" w:themeColor="text1" w:themeTint="99"/>
        <w:right w:val="single" w:sz="4" w:space="0" w:color="8598AC" w:themeColor="text1" w:themeTint="99"/>
        <w:insideH w:val="single" w:sz="4" w:space="0" w:color="8598AC" w:themeColor="text1" w:themeTint="99"/>
        <w:insideV w:val="single" w:sz="4" w:space="0" w:color="8598AC" w:themeColor="text1" w:themeTint="99"/>
      </w:tblBorders>
    </w:tblPr>
    <w:tblStylePr w:type="firstRow">
      <w:rPr>
        <w:b/>
        <w:bCs/>
      </w:rPr>
      <w:tblPr/>
      <w:tcPr>
        <w:tcBorders>
          <w:bottom w:val="single" w:sz="12" w:space="0" w:color="8598AC" w:themeColor="text1" w:themeTint="99"/>
        </w:tcBorders>
      </w:tcPr>
    </w:tblStylePr>
    <w:tblStylePr w:type="lastRow">
      <w:rPr>
        <w:b/>
        <w:bCs/>
      </w:rPr>
      <w:tblPr/>
      <w:tcPr>
        <w:tcBorders>
          <w:top w:val="double" w:sz="4" w:space="0" w:color="8598AC" w:themeColor="text1" w:themeTint="99"/>
        </w:tcBorders>
      </w:tcPr>
    </w:tblStylePr>
    <w:tblStylePr w:type="firstCol">
      <w:rPr>
        <w:b/>
        <w:bCs/>
      </w:rPr>
    </w:tblStylePr>
    <w:tblStylePr w:type="lastCol">
      <w:rPr>
        <w:b/>
        <w:bCs/>
      </w:rPr>
    </w:tblStylePr>
    <w:tblStylePr w:type="band1Vert">
      <w:tblPr/>
      <w:tcPr>
        <w:shd w:val="clear" w:color="auto" w:fill="D6DCE3" w:themeFill="text1" w:themeFillTint="33"/>
      </w:tcPr>
    </w:tblStylePr>
    <w:tblStylePr w:type="band1Horz">
      <w:tblPr/>
      <w:tcPr>
        <w:shd w:val="clear" w:color="auto" w:fill="D6DCE3" w:themeFill="text1" w:themeFillTint="33"/>
      </w:tcPr>
    </w:tblStylePr>
  </w:style>
  <w:style w:type="table" w:styleId="Tabladecuadrcula6concolores-nfasis1">
    <w:name w:val="Grid Table 6 Colorful Accent 1"/>
    <w:basedOn w:val="Tablanormal"/>
    <w:uiPriority w:val="51"/>
    <w:rsid w:val="00C93177"/>
    <w:rPr>
      <w:color w:val="4E8E1E" w:themeColor="accent1" w:themeShade="BF"/>
    </w:rPr>
    <w:tblPr>
      <w:tblStyleRowBandSize w:val="1"/>
      <w:tblStyleColBandSize w:val="1"/>
      <w:tblBorders>
        <w:top w:val="single" w:sz="4" w:space="0" w:color="A3E174" w:themeColor="accent1" w:themeTint="99"/>
        <w:left w:val="single" w:sz="4" w:space="0" w:color="A3E174" w:themeColor="accent1" w:themeTint="99"/>
        <w:bottom w:val="single" w:sz="4" w:space="0" w:color="A3E174" w:themeColor="accent1" w:themeTint="99"/>
        <w:right w:val="single" w:sz="4" w:space="0" w:color="A3E174" w:themeColor="accent1" w:themeTint="99"/>
        <w:insideH w:val="single" w:sz="4" w:space="0" w:color="A3E174" w:themeColor="accent1" w:themeTint="99"/>
        <w:insideV w:val="single" w:sz="4" w:space="0" w:color="A3E174" w:themeColor="accent1" w:themeTint="99"/>
      </w:tblBorders>
    </w:tblPr>
    <w:tblStylePr w:type="firstRow">
      <w:rPr>
        <w:b/>
        <w:bCs/>
      </w:rPr>
      <w:tblPr/>
      <w:tcPr>
        <w:tcBorders>
          <w:bottom w:val="single" w:sz="12" w:space="0" w:color="A3E174" w:themeColor="accent1" w:themeTint="99"/>
        </w:tcBorders>
      </w:tcPr>
    </w:tblStylePr>
    <w:tblStylePr w:type="lastRow">
      <w:rPr>
        <w:b/>
        <w:bCs/>
      </w:rPr>
      <w:tblPr/>
      <w:tcPr>
        <w:tcBorders>
          <w:top w:val="double" w:sz="4" w:space="0" w:color="A3E174" w:themeColor="accent1" w:themeTint="99"/>
        </w:tcBorders>
      </w:tcPr>
    </w:tblStylePr>
    <w:tblStylePr w:type="firstCol">
      <w:rPr>
        <w:b/>
        <w:bCs/>
      </w:rPr>
    </w:tblStylePr>
    <w:tblStylePr w:type="lastCol">
      <w:rPr>
        <w:b/>
        <w:bCs/>
      </w:rPr>
    </w:tblStylePr>
    <w:tblStylePr w:type="band1Vert">
      <w:tblPr/>
      <w:tcPr>
        <w:shd w:val="clear" w:color="auto" w:fill="E0F5D0" w:themeFill="accent1" w:themeFillTint="33"/>
      </w:tcPr>
    </w:tblStylePr>
    <w:tblStylePr w:type="band1Horz">
      <w:tblPr/>
      <w:tcPr>
        <w:shd w:val="clear" w:color="auto" w:fill="E0F5D0" w:themeFill="accent1" w:themeFillTint="33"/>
      </w:tcPr>
    </w:tblStylePr>
  </w:style>
  <w:style w:type="table" w:styleId="Tabladecuadrcula6concolores-nfasis2">
    <w:name w:val="Grid Table 6 Colorful Accent 2"/>
    <w:basedOn w:val="Tablanormal"/>
    <w:uiPriority w:val="51"/>
    <w:rsid w:val="00C93177"/>
    <w:rPr>
      <w:color w:val="5FB120" w:themeColor="accent2" w:themeShade="BF"/>
    </w:rPr>
    <w:tblPr>
      <w:tblStyleRowBandSize w:val="1"/>
      <w:tblStyleColBandSize w:val="1"/>
      <w:tblBorders>
        <w:top w:val="single" w:sz="4" w:space="0" w:color="B3EA8A" w:themeColor="accent2" w:themeTint="99"/>
        <w:left w:val="single" w:sz="4" w:space="0" w:color="B3EA8A" w:themeColor="accent2" w:themeTint="99"/>
        <w:bottom w:val="single" w:sz="4" w:space="0" w:color="B3EA8A" w:themeColor="accent2" w:themeTint="99"/>
        <w:right w:val="single" w:sz="4" w:space="0" w:color="B3EA8A" w:themeColor="accent2" w:themeTint="99"/>
        <w:insideH w:val="single" w:sz="4" w:space="0" w:color="B3EA8A" w:themeColor="accent2" w:themeTint="99"/>
        <w:insideV w:val="single" w:sz="4" w:space="0" w:color="B3EA8A" w:themeColor="accent2" w:themeTint="99"/>
      </w:tblBorders>
    </w:tblPr>
    <w:tblStylePr w:type="firstRow">
      <w:rPr>
        <w:b/>
        <w:bCs/>
      </w:rPr>
      <w:tblPr/>
      <w:tcPr>
        <w:tcBorders>
          <w:bottom w:val="single" w:sz="12" w:space="0" w:color="B3EA8A" w:themeColor="accent2" w:themeTint="99"/>
        </w:tcBorders>
      </w:tcPr>
    </w:tblStylePr>
    <w:tblStylePr w:type="lastRow">
      <w:rPr>
        <w:b/>
        <w:bCs/>
      </w:rPr>
      <w:tblPr/>
      <w:tcPr>
        <w:tcBorders>
          <w:top w:val="double" w:sz="4" w:space="0" w:color="B3EA8A" w:themeColor="accent2" w:themeTint="99"/>
        </w:tcBorders>
      </w:tcPr>
    </w:tblStylePr>
    <w:tblStylePr w:type="firstCol">
      <w:rPr>
        <w:b/>
        <w:bCs/>
      </w:rPr>
    </w:tblStylePr>
    <w:tblStylePr w:type="lastCol">
      <w:rPr>
        <w:b/>
        <w:bCs/>
      </w:rPr>
    </w:tblStylePr>
    <w:tblStylePr w:type="band1Vert">
      <w:tblPr/>
      <w:tcPr>
        <w:shd w:val="clear" w:color="auto" w:fill="E5F8D8" w:themeFill="accent2" w:themeFillTint="33"/>
      </w:tcPr>
    </w:tblStylePr>
    <w:tblStylePr w:type="band1Horz">
      <w:tblPr/>
      <w:tcPr>
        <w:shd w:val="clear" w:color="auto" w:fill="E5F8D8" w:themeFill="accent2" w:themeFillTint="33"/>
      </w:tcPr>
    </w:tblStylePr>
  </w:style>
  <w:style w:type="table" w:styleId="Tabladecuadrcula6concolores-nfasis3">
    <w:name w:val="Grid Table 6 Colorful Accent 3"/>
    <w:basedOn w:val="Tablanormal"/>
    <w:uiPriority w:val="51"/>
    <w:rsid w:val="00C93177"/>
    <w:rPr>
      <w:color w:val="008677" w:themeColor="accent3" w:themeShade="BF"/>
    </w:rPr>
    <w:tblPr>
      <w:tblStyleRowBandSize w:val="1"/>
      <w:tblStyleColBandSize w:val="1"/>
      <w:tblBorders>
        <w:top w:val="single" w:sz="4" w:space="0" w:color="38FFE9" w:themeColor="accent3" w:themeTint="99"/>
        <w:left w:val="single" w:sz="4" w:space="0" w:color="38FFE9" w:themeColor="accent3" w:themeTint="99"/>
        <w:bottom w:val="single" w:sz="4" w:space="0" w:color="38FFE9" w:themeColor="accent3" w:themeTint="99"/>
        <w:right w:val="single" w:sz="4" w:space="0" w:color="38FFE9" w:themeColor="accent3" w:themeTint="99"/>
        <w:insideH w:val="single" w:sz="4" w:space="0" w:color="38FFE9" w:themeColor="accent3" w:themeTint="99"/>
        <w:insideV w:val="single" w:sz="4" w:space="0" w:color="38FFE9" w:themeColor="accent3" w:themeTint="99"/>
      </w:tblBorders>
    </w:tblPr>
    <w:tblStylePr w:type="firstRow">
      <w:rPr>
        <w:b/>
        <w:bCs/>
      </w:rPr>
      <w:tblPr/>
      <w:tcPr>
        <w:tcBorders>
          <w:bottom w:val="single" w:sz="12" w:space="0" w:color="38FFE9" w:themeColor="accent3" w:themeTint="99"/>
        </w:tcBorders>
      </w:tcPr>
    </w:tblStylePr>
    <w:tblStylePr w:type="lastRow">
      <w:rPr>
        <w:b/>
        <w:bCs/>
      </w:rPr>
      <w:tblPr/>
      <w:tcPr>
        <w:tcBorders>
          <w:top w:val="double" w:sz="4" w:space="0" w:color="38FFE9" w:themeColor="accent3" w:themeTint="99"/>
        </w:tcBorders>
      </w:tcPr>
    </w:tblStylePr>
    <w:tblStylePr w:type="firstCol">
      <w:rPr>
        <w:b/>
        <w:bCs/>
      </w:rPr>
    </w:tblStylePr>
    <w:tblStylePr w:type="lastCol">
      <w:rPr>
        <w:b/>
        <w:bCs/>
      </w:rPr>
    </w:tblStylePr>
    <w:tblStylePr w:type="band1Vert">
      <w:tblPr/>
      <w:tcPr>
        <w:shd w:val="clear" w:color="auto" w:fill="BCFFF7" w:themeFill="accent3" w:themeFillTint="33"/>
      </w:tcPr>
    </w:tblStylePr>
    <w:tblStylePr w:type="band1Horz">
      <w:tblPr/>
      <w:tcPr>
        <w:shd w:val="clear" w:color="auto" w:fill="BCFFF7" w:themeFill="accent3" w:themeFillTint="33"/>
      </w:tcPr>
    </w:tblStylePr>
  </w:style>
  <w:style w:type="table" w:styleId="Tabladecuadrcula6concolores-nfasis4">
    <w:name w:val="Grid Table 6 Colorful Accent 4"/>
    <w:basedOn w:val="Tablanormal"/>
    <w:uiPriority w:val="51"/>
    <w:rsid w:val="00C93177"/>
    <w:rPr>
      <w:color w:val="12737E" w:themeColor="accent4" w:themeShade="BF"/>
    </w:rPr>
    <w:tblPr>
      <w:tblStyleRowBandSize w:val="1"/>
      <w:tblStyleColBandSize w:val="1"/>
      <w:tblBorders>
        <w:top w:val="single" w:sz="4" w:space="0" w:color="58D9E7" w:themeColor="accent4" w:themeTint="99"/>
        <w:left w:val="single" w:sz="4" w:space="0" w:color="58D9E7" w:themeColor="accent4" w:themeTint="99"/>
        <w:bottom w:val="single" w:sz="4" w:space="0" w:color="58D9E7" w:themeColor="accent4" w:themeTint="99"/>
        <w:right w:val="single" w:sz="4" w:space="0" w:color="58D9E7" w:themeColor="accent4" w:themeTint="99"/>
        <w:insideH w:val="single" w:sz="4" w:space="0" w:color="58D9E7" w:themeColor="accent4" w:themeTint="99"/>
        <w:insideV w:val="single" w:sz="4" w:space="0" w:color="58D9E7" w:themeColor="accent4" w:themeTint="99"/>
      </w:tblBorders>
    </w:tblPr>
    <w:tblStylePr w:type="firstRow">
      <w:rPr>
        <w:b/>
        <w:bCs/>
      </w:rPr>
      <w:tblPr/>
      <w:tcPr>
        <w:tcBorders>
          <w:bottom w:val="single" w:sz="12" w:space="0" w:color="58D9E7" w:themeColor="accent4" w:themeTint="99"/>
        </w:tcBorders>
      </w:tcPr>
    </w:tblStylePr>
    <w:tblStylePr w:type="lastRow">
      <w:rPr>
        <w:b/>
        <w:bCs/>
      </w:rPr>
      <w:tblPr/>
      <w:tcPr>
        <w:tcBorders>
          <w:top w:val="double" w:sz="4" w:space="0" w:color="58D9E7" w:themeColor="accent4" w:themeTint="99"/>
        </w:tcBorders>
      </w:tcPr>
    </w:tblStylePr>
    <w:tblStylePr w:type="firstCol">
      <w:rPr>
        <w:b/>
        <w:bCs/>
      </w:rPr>
    </w:tblStylePr>
    <w:tblStylePr w:type="lastCol">
      <w:rPr>
        <w:b/>
        <w:bCs/>
      </w:rPr>
    </w:tblStylePr>
    <w:tblStylePr w:type="band1Vert">
      <w:tblPr/>
      <w:tcPr>
        <w:shd w:val="clear" w:color="auto" w:fill="C7F2F7" w:themeFill="accent4" w:themeFillTint="33"/>
      </w:tcPr>
    </w:tblStylePr>
    <w:tblStylePr w:type="band1Horz">
      <w:tblPr/>
      <w:tcPr>
        <w:shd w:val="clear" w:color="auto" w:fill="C7F2F7" w:themeFill="accent4" w:themeFillTint="33"/>
      </w:tcPr>
    </w:tblStylePr>
  </w:style>
  <w:style w:type="table" w:styleId="Tabladecuadrcula6concolores-nfasis5">
    <w:name w:val="Grid Table 6 Colorful Accent 5"/>
    <w:basedOn w:val="Tablanormal"/>
    <w:uiPriority w:val="51"/>
    <w:rsid w:val="00C93177"/>
    <w:rPr>
      <w:color w:val="325D85" w:themeColor="accent5" w:themeShade="BF"/>
    </w:rPr>
    <w:tblPr>
      <w:tblStyleRowBandSize w:val="1"/>
      <w:tblStyleColBandSize w:val="1"/>
      <w:tblBorders>
        <w:top w:val="single" w:sz="4" w:space="0" w:color="8BB1D3" w:themeColor="accent5" w:themeTint="99"/>
        <w:left w:val="single" w:sz="4" w:space="0" w:color="8BB1D3" w:themeColor="accent5" w:themeTint="99"/>
        <w:bottom w:val="single" w:sz="4" w:space="0" w:color="8BB1D3" w:themeColor="accent5" w:themeTint="99"/>
        <w:right w:val="single" w:sz="4" w:space="0" w:color="8BB1D3" w:themeColor="accent5" w:themeTint="99"/>
        <w:insideH w:val="single" w:sz="4" w:space="0" w:color="8BB1D3" w:themeColor="accent5" w:themeTint="99"/>
        <w:insideV w:val="single" w:sz="4" w:space="0" w:color="8BB1D3" w:themeColor="accent5" w:themeTint="99"/>
      </w:tblBorders>
    </w:tblPr>
    <w:tblStylePr w:type="firstRow">
      <w:rPr>
        <w:b/>
        <w:bCs/>
      </w:rPr>
      <w:tblPr/>
      <w:tcPr>
        <w:tcBorders>
          <w:bottom w:val="single" w:sz="12" w:space="0" w:color="8BB1D3" w:themeColor="accent5" w:themeTint="99"/>
        </w:tcBorders>
      </w:tcPr>
    </w:tblStylePr>
    <w:tblStylePr w:type="lastRow">
      <w:rPr>
        <w:b/>
        <w:bCs/>
      </w:rPr>
      <w:tblPr/>
      <w:tcPr>
        <w:tcBorders>
          <w:top w:val="double" w:sz="4" w:space="0" w:color="8BB1D3" w:themeColor="accent5" w:themeTint="99"/>
        </w:tcBorders>
      </w:tcPr>
    </w:tblStylePr>
    <w:tblStylePr w:type="firstCol">
      <w:rPr>
        <w:b/>
        <w:bCs/>
      </w:rPr>
    </w:tblStylePr>
    <w:tblStylePr w:type="lastCol">
      <w:rPr>
        <w:b/>
        <w:bCs/>
      </w:rPr>
    </w:tblStylePr>
    <w:tblStylePr w:type="band1Vert">
      <w:tblPr/>
      <w:tcPr>
        <w:shd w:val="clear" w:color="auto" w:fill="D8E5F0" w:themeFill="accent5" w:themeFillTint="33"/>
      </w:tcPr>
    </w:tblStylePr>
    <w:tblStylePr w:type="band1Horz">
      <w:tblPr/>
      <w:tcPr>
        <w:shd w:val="clear" w:color="auto" w:fill="D8E5F0" w:themeFill="accent5" w:themeFillTint="33"/>
      </w:tcPr>
    </w:tblStylePr>
  </w:style>
  <w:style w:type="table" w:styleId="Tabladecuadrcula6concolores-nfasis6">
    <w:name w:val="Grid Table 6 Colorful Accent 6"/>
    <w:basedOn w:val="Tablanormal"/>
    <w:uiPriority w:val="51"/>
    <w:rsid w:val="00C93177"/>
    <w:rPr>
      <w:color w:val="1880AD" w:themeColor="accent6" w:themeShade="BF"/>
    </w:rPr>
    <w:tblPr>
      <w:tblStyleRowBandSize w:val="1"/>
      <w:tblStyleColBandSize w:val="1"/>
      <w:tblBorders>
        <w:top w:val="single" w:sz="4" w:space="0" w:color="7DCBED" w:themeColor="accent6" w:themeTint="99"/>
        <w:left w:val="single" w:sz="4" w:space="0" w:color="7DCBED" w:themeColor="accent6" w:themeTint="99"/>
        <w:bottom w:val="single" w:sz="4" w:space="0" w:color="7DCBED" w:themeColor="accent6" w:themeTint="99"/>
        <w:right w:val="single" w:sz="4" w:space="0" w:color="7DCBED" w:themeColor="accent6" w:themeTint="99"/>
        <w:insideH w:val="single" w:sz="4" w:space="0" w:color="7DCBED" w:themeColor="accent6" w:themeTint="99"/>
        <w:insideV w:val="single" w:sz="4" w:space="0" w:color="7DCBED" w:themeColor="accent6" w:themeTint="99"/>
      </w:tblBorders>
    </w:tblPr>
    <w:tblStylePr w:type="firstRow">
      <w:rPr>
        <w:b/>
        <w:bCs/>
      </w:rPr>
      <w:tblPr/>
      <w:tcPr>
        <w:tcBorders>
          <w:bottom w:val="single" w:sz="12" w:space="0" w:color="7DCBED" w:themeColor="accent6" w:themeTint="99"/>
        </w:tcBorders>
      </w:tcPr>
    </w:tblStylePr>
    <w:tblStylePr w:type="lastRow">
      <w:rPr>
        <w:b/>
        <w:bCs/>
      </w:rPr>
      <w:tblPr/>
      <w:tcPr>
        <w:tcBorders>
          <w:top w:val="double" w:sz="4" w:space="0" w:color="7DCBED" w:themeColor="accent6" w:themeTint="99"/>
        </w:tcBorders>
      </w:tcPr>
    </w:tblStylePr>
    <w:tblStylePr w:type="firstCol">
      <w:rPr>
        <w:b/>
        <w:bCs/>
      </w:rPr>
    </w:tblStylePr>
    <w:tblStylePr w:type="lastCol">
      <w:rPr>
        <w:b/>
        <w:bCs/>
      </w:rPr>
    </w:tblStylePr>
    <w:tblStylePr w:type="band1Vert">
      <w:tblPr/>
      <w:tcPr>
        <w:shd w:val="clear" w:color="auto" w:fill="D3EDF9" w:themeFill="accent6" w:themeFillTint="33"/>
      </w:tcPr>
    </w:tblStylePr>
    <w:tblStylePr w:type="band1Horz">
      <w:tblPr/>
      <w:tcPr>
        <w:shd w:val="clear" w:color="auto" w:fill="D3EDF9" w:themeFill="accent6" w:themeFillTint="33"/>
      </w:tcPr>
    </w:tblStylePr>
  </w:style>
  <w:style w:type="table" w:styleId="Tabladecuadrcula7concolores">
    <w:name w:val="Grid Table 7 Colorful"/>
    <w:basedOn w:val="Tablanormal"/>
    <w:uiPriority w:val="52"/>
    <w:rsid w:val="00C93177"/>
    <w:rPr>
      <w:color w:val="455565" w:themeColor="text1"/>
    </w:rPr>
    <w:tblPr>
      <w:tblStyleRowBandSize w:val="1"/>
      <w:tblStyleColBandSize w:val="1"/>
      <w:tblBorders>
        <w:top w:val="single" w:sz="4" w:space="0" w:color="8598AC" w:themeColor="text1" w:themeTint="99"/>
        <w:left w:val="single" w:sz="4" w:space="0" w:color="8598AC" w:themeColor="text1" w:themeTint="99"/>
        <w:bottom w:val="single" w:sz="4" w:space="0" w:color="8598AC" w:themeColor="text1" w:themeTint="99"/>
        <w:right w:val="single" w:sz="4" w:space="0" w:color="8598AC" w:themeColor="text1" w:themeTint="99"/>
        <w:insideH w:val="single" w:sz="4" w:space="0" w:color="8598AC" w:themeColor="text1" w:themeTint="99"/>
        <w:insideV w:val="single" w:sz="4" w:space="0" w:color="8598A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CE3" w:themeFill="text1" w:themeFillTint="33"/>
      </w:tcPr>
    </w:tblStylePr>
    <w:tblStylePr w:type="band1Horz">
      <w:tblPr/>
      <w:tcPr>
        <w:shd w:val="clear" w:color="auto" w:fill="D6DCE3" w:themeFill="text1" w:themeFillTint="33"/>
      </w:tcPr>
    </w:tblStylePr>
    <w:tblStylePr w:type="neCell">
      <w:tblPr/>
      <w:tcPr>
        <w:tcBorders>
          <w:bottom w:val="single" w:sz="4" w:space="0" w:color="8598AC" w:themeColor="text1" w:themeTint="99"/>
        </w:tcBorders>
      </w:tcPr>
    </w:tblStylePr>
    <w:tblStylePr w:type="nwCell">
      <w:tblPr/>
      <w:tcPr>
        <w:tcBorders>
          <w:bottom w:val="single" w:sz="4" w:space="0" w:color="8598AC" w:themeColor="text1" w:themeTint="99"/>
        </w:tcBorders>
      </w:tcPr>
    </w:tblStylePr>
    <w:tblStylePr w:type="seCell">
      <w:tblPr/>
      <w:tcPr>
        <w:tcBorders>
          <w:top w:val="single" w:sz="4" w:space="0" w:color="8598AC" w:themeColor="text1" w:themeTint="99"/>
        </w:tcBorders>
      </w:tcPr>
    </w:tblStylePr>
    <w:tblStylePr w:type="swCell">
      <w:tblPr/>
      <w:tcPr>
        <w:tcBorders>
          <w:top w:val="single" w:sz="4" w:space="0" w:color="8598AC" w:themeColor="text1" w:themeTint="99"/>
        </w:tcBorders>
      </w:tcPr>
    </w:tblStylePr>
  </w:style>
  <w:style w:type="table" w:styleId="Tabladecuadrcula7concolores-nfasis1">
    <w:name w:val="Grid Table 7 Colorful Accent 1"/>
    <w:basedOn w:val="Tablanormal"/>
    <w:uiPriority w:val="52"/>
    <w:rsid w:val="00C93177"/>
    <w:rPr>
      <w:color w:val="4E8E1E" w:themeColor="accent1" w:themeShade="BF"/>
    </w:rPr>
    <w:tblPr>
      <w:tblStyleRowBandSize w:val="1"/>
      <w:tblStyleColBandSize w:val="1"/>
      <w:tblBorders>
        <w:top w:val="single" w:sz="4" w:space="0" w:color="A3E174" w:themeColor="accent1" w:themeTint="99"/>
        <w:left w:val="single" w:sz="4" w:space="0" w:color="A3E174" w:themeColor="accent1" w:themeTint="99"/>
        <w:bottom w:val="single" w:sz="4" w:space="0" w:color="A3E174" w:themeColor="accent1" w:themeTint="99"/>
        <w:right w:val="single" w:sz="4" w:space="0" w:color="A3E174" w:themeColor="accent1" w:themeTint="99"/>
        <w:insideH w:val="single" w:sz="4" w:space="0" w:color="A3E174" w:themeColor="accent1" w:themeTint="99"/>
        <w:insideV w:val="single" w:sz="4" w:space="0" w:color="A3E17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D0" w:themeFill="accent1" w:themeFillTint="33"/>
      </w:tcPr>
    </w:tblStylePr>
    <w:tblStylePr w:type="band1Horz">
      <w:tblPr/>
      <w:tcPr>
        <w:shd w:val="clear" w:color="auto" w:fill="E0F5D0" w:themeFill="accent1" w:themeFillTint="33"/>
      </w:tcPr>
    </w:tblStylePr>
    <w:tblStylePr w:type="neCell">
      <w:tblPr/>
      <w:tcPr>
        <w:tcBorders>
          <w:bottom w:val="single" w:sz="4" w:space="0" w:color="A3E174" w:themeColor="accent1" w:themeTint="99"/>
        </w:tcBorders>
      </w:tcPr>
    </w:tblStylePr>
    <w:tblStylePr w:type="nwCell">
      <w:tblPr/>
      <w:tcPr>
        <w:tcBorders>
          <w:bottom w:val="single" w:sz="4" w:space="0" w:color="A3E174" w:themeColor="accent1" w:themeTint="99"/>
        </w:tcBorders>
      </w:tcPr>
    </w:tblStylePr>
    <w:tblStylePr w:type="seCell">
      <w:tblPr/>
      <w:tcPr>
        <w:tcBorders>
          <w:top w:val="single" w:sz="4" w:space="0" w:color="A3E174" w:themeColor="accent1" w:themeTint="99"/>
        </w:tcBorders>
      </w:tcPr>
    </w:tblStylePr>
    <w:tblStylePr w:type="swCell">
      <w:tblPr/>
      <w:tcPr>
        <w:tcBorders>
          <w:top w:val="single" w:sz="4" w:space="0" w:color="A3E174" w:themeColor="accent1" w:themeTint="99"/>
        </w:tcBorders>
      </w:tcPr>
    </w:tblStylePr>
  </w:style>
  <w:style w:type="table" w:styleId="Tabladecuadrcula7concolores-nfasis2">
    <w:name w:val="Grid Table 7 Colorful Accent 2"/>
    <w:basedOn w:val="Tablanormal"/>
    <w:uiPriority w:val="52"/>
    <w:rsid w:val="00C93177"/>
    <w:rPr>
      <w:color w:val="5FB120" w:themeColor="accent2" w:themeShade="BF"/>
    </w:rPr>
    <w:tblPr>
      <w:tblStyleRowBandSize w:val="1"/>
      <w:tblStyleColBandSize w:val="1"/>
      <w:tblBorders>
        <w:top w:val="single" w:sz="4" w:space="0" w:color="B3EA8A" w:themeColor="accent2" w:themeTint="99"/>
        <w:left w:val="single" w:sz="4" w:space="0" w:color="B3EA8A" w:themeColor="accent2" w:themeTint="99"/>
        <w:bottom w:val="single" w:sz="4" w:space="0" w:color="B3EA8A" w:themeColor="accent2" w:themeTint="99"/>
        <w:right w:val="single" w:sz="4" w:space="0" w:color="B3EA8A" w:themeColor="accent2" w:themeTint="99"/>
        <w:insideH w:val="single" w:sz="4" w:space="0" w:color="B3EA8A" w:themeColor="accent2" w:themeTint="99"/>
        <w:insideV w:val="single" w:sz="4" w:space="0" w:color="B3EA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8D8" w:themeFill="accent2" w:themeFillTint="33"/>
      </w:tcPr>
    </w:tblStylePr>
    <w:tblStylePr w:type="band1Horz">
      <w:tblPr/>
      <w:tcPr>
        <w:shd w:val="clear" w:color="auto" w:fill="E5F8D8" w:themeFill="accent2" w:themeFillTint="33"/>
      </w:tcPr>
    </w:tblStylePr>
    <w:tblStylePr w:type="neCell">
      <w:tblPr/>
      <w:tcPr>
        <w:tcBorders>
          <w:bottom w:val="single" w:sz="4" w:space="0" w:color="B3EA8A" w:themeColor="accent2" w:themeTint="99"/>
        </w:tcBorders>
      </w:tcPr>
    </w:tblStylePr>
    <w:tblStylePr w:type="nwCell">
      <w:tblPr/>
      <w:tcPr>
        <w:tcBorders>
          <w:bottom w:val="single" w:sz="4" w:space="0" w:color="B3EA8A" w:themeColor="accent2" w:themeTint="99"/>
        </w:tcBorders>
      </w:tcPr>
    </w:tblStylePr>
    <w:tblStylePr w:type="seCell">
      <w:tblPr/>
      <w:tcPr>
        <w:tcBorders>
          <w:top w:val="single" w:sz="4" w:space="0" w:color="B3EA8A" w:themeColor="accent2" w:themeTint="99"/>
        </w:tcBorders>
      </w:tcPr>
    </w:tblStylePr>
    <w:tblStylePr w:type="swCell">
      <w:tblPr/>
      <w:tcPr>
        <w:tcBorders>
          <w:top w:val="single" w:sz="4" w:space="0" w:color="B3EA8A" w:themeColor="accent2" w:themeTint="99"/>
        </w:tcBorders>
      </w:tcPr>
    </w:tblStylePr>
  </w:style>
  <w:style w:type="table" w:styleId="Tabladecuadrcula7concolores-nfasis3">
    <w:name w:val="Grid Table 7 Colorful Accent 3"/>
    <w:basedOn w:val="Tablanormal"/>
    <w:uiPriority w:val="52"/>
    <w:rsid w:val="00C93177"/>
    <w:rPr>
      <w:color w:val="008677" w:themeColor="accent3" w:themeShade="BF"/>
    </w:rPr>
    <w:tblPr>
      <w:tblStyleRowBandSize w:val="1"/>
      <w:tblStyleColBandSize w:val="1"/>
      <w:tblBorders>
        <w:top w:val="single" w:sz="4" w:space="0" w:color="38FFE9" w:themeColor="accent3" w:themeTint="99"/>
        <w:left w:val="single" w:sz="4" w:space="0" w:color="38FFE9" w:themeColor="accent3" w:themeTint="99"/>
        <w:bottom w:val="single" w:sz="4" w:space="0" w:color="38FFE9" w:themeColor="accent3" w:themeTint="99"/>
        <w:right w:val="single" w:sz="4" w:space="0" w:color="38FFE9" w:themeColor="accent3" w:themeTint="99"/>
        <w:insideH w:val="single" w:sz="4" w:space="0" w:color="38FFE9" w:themeColor="accent3" w:themeTint="99"/>
        <w:insideV w:val="single" w:sz="4" w:space="0" w:color="38FFE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7" w:themeFill="accent3" w:themeFillTint="33"/>
      </w:tcPr>
    </w:tblStylePr>
    <w:tblStylePr w:type="band1Horz">
      <w:tblPr/>
      <w:tcPr>
        <w:shd w:val="clear" w:color="auto" w:fill="BCFFF7" w:themeFill="accent3" w:themeFillTint="33"/>
      </w:tcPr>
    </w:tblStylePr>
    <w:tblStylePr w:type="neCell">
      <w:tblPr/>
      <w:tcPr>
        <w:tcBorders>
          <w:bottom w:val="single" w:sz="4" w:space="0" w:color="38FFE9" w:themeColor="accent3" w:themeTint="99"/>
        </w:tcBorders>
      </w:tcPr>
    </w:tblStylePr>
    <w:tblStylePr w:type="nwCell">
      <w:tblPr/>
      <w:tcPr>
        <w:tcBorders>
          <w:bottom w:val="single" w:sz="4" w:space="0" w:color="38FFE9" w:themeColor="accent3" w:themeTint="99"/>
        </w:tcBorders>
      </w:tcPr>
    </w:tblStylePr>
    <w:tblStylePr w:type="seCell">
      <w:tblPr/>
      <w:tcPr>
        <w:tcBorders>
          <w:top w:val="single" w:sz="4" w:space="0" w:color="38FFE9" w:themeColor="accent3" w:themeTint="99"/>
        </w:tcBorders>
      </w:tcPr>
    </w:tblStylePr>
    <w:tblStylePr w:type="swCell">
      <w:tblPr/>
      <w:tcPr>
        <w:tcBorders>
          <w:top w:val="single" w:sz="4" w:space="0" w:color="38FFE9" w:themeColor="accent3" w:themeTint="99"/>
        </w:tcBorders>
      </w:tcPr>
    </w:tblStylePr>
  </w:style>
  <w:style w:type="table" w:styleId="Tabladecuadrcula7concolores-nfasis4">
    <w:name w:val="Grid Table 7 Colorful Accent 4"/>
    <w:basedOn w:val="Tablanormal"/>
    <w:uiPriority w:val="52"/>
    <w:rsid w:val="00C93177"/>
    <w:rPr>
      <w:color w:val="12737E" w:themeColor="accent4" w:themeShade="BF"/>
    </w:rPr>
    <w:tblPr>
      <w:tblStyleRowBandSize w:val="1"/>
      <w:tblStyleColBandSize w:val="1"/>
      <w:tblBorders>
        <w:top w:val="single" w:sz="4" w:space="0" w:color="58D9E7" w:themeColor="accent4" w:themeTint="99"/>
        <w:left w:val="single" w:sz="4" w:space="0" w:color="58D9E7" w:themeColor="accent4" w:themeTint="99"/>
        <w:bottom w:val="single" w:sz="4" w:space="0" w:color="58D9E7" w:themeColor="accent4" w:themeTint="99"/>
        <w:right w:val="single" w:sz="4" w:space="0" w:color="58D9E7" w:themeColor="accent4" w:themeTint="99"/>
        <w:insideH w:val="single" w:sz="4" w:space="0" w:color="58D9E7" w:themeColor="accent4" w:themeTint="99"/>
        <w:insideV w:val="single" w:sz="4" w:space="0" w:color="58D9E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F2F7" w:themeFill="accent4" w:themeFillTint="33"/>
      </w:tcPr>
    </w:tblStylePr>
    <w:tblStylePr w:type="band1Horz">
      <w:tblPr/>
      <w:tcPr>
        <w:shd w:val="clear" w:color="auto" w:fill="C7F2F7" w:themeFill="accent4" w:themeFillTint="33"/>
      </w:tcPr>
    </w:tblStylePr>
    <w:tblStylePr w:type="neCell">
      <w:tblPr/>
      <w:tcPr>
        <w:tcBorders>
          <w:bottom w:val="single" w:sz="4" w:space="0" w:color="58D9E7" w:themeColor="accent4" w:themeTint="99"/>
        </w:tcBorders>
      </w:tcPr>
    </w:tblStylePr>
    <w:tblStylePr w:type="nwCell">
      <w:tblPr/>
      <w:tcPr>
        <w:tcBorders>
          <w:bottom w:val="single" w:sz="4" w:space="0" w:color="58D9E7" w:themeColor="accent4" w:themeTint="99"/>
        </w:tcBorders>
      </w:tcPr>
    </w:tblStylePr>
    <w:tblStylePr w:type="seCell">
      <w:tblPr/>
      <w:tcPr>
        <w:tcBorders>
          <w:top w:val="single" w:sz="4" w:space="0" w:color="58D9E7" w:themeColor="accent4" w:themeTint="99"/>
        </w:tcBorders>
      </w:tcPr>
    </w:tblStylePr>
    <w:tblStylePr w:type="swCell">
      <w:tblPr/>
      <w:tcPr>
        <w:tcBorders>
          <w:top w:val="single" w:sz="4" w:space="0" w:color="58D9E7" w:themeColor="accent4" w:themeTint="99"/>
        </w:tcBorders>
      </w:tcPr>
    </w:tblStylePr>
  </w:style>
  <w:style w:type="table" w:styleId="Tabladecuadrcula7concolores-nfasis5">
    <w:name w:val="Grid Table 7 Colorful Accent 5"/>
    <w:basedOn w:val="Tablanormal"/>
    <w:uiPriority w:val="52"/>
    <w:rsid w:val="00C93177"/>
    <w:rPr>
      <w:color w:val="325D85" w:themeColor="accent5" w:themeShade="BF"/>
    </w:rPr>
    <w:tblPr>
      <w:tblStyleRowBandSize w:val="1"/>
      <w:tblStyleColBandSize w:val="1"/>
      <w:tblBorders>
        <w:top w:val="single" w:sz="4" w:space="0" w:color="8BB1D3" w:themeColor="accent5" w:themeTint="99"/>
        <w:left w:val="single" w:sz="4" w:space="0" w:color="8BB1D3" w:themeColor="accent5" w:themeTint="99"/>
        <w:bottom w:val="single" w:sz="4" w:space="0" w:color="8BB1D3" w:themeColor="accent5" w:themeTint="99"/>
        <w:right w:val="single" w:sz="4" w:space="0" w:color="8BB1D3" w:themeColor="accent5" w:themeTint="99"/>
        <w:insideH w:val="single" w:sz="4" w:space="0" w:color="8BB1D3" w:themeColor="accent5" w:themeTint="99"/>
        <w:insideV w:val="single" w:sz="4" w:space="0" w:color="8BB1D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5F0" w:themeFill="accent5" w:themeFillTint="33"/>
      </w:tcPr>
    </w:tblStylePr>
    <w:tblStylePr w:type="band1Horz">
      <w:tblPr/>
      <w:tcPr>
        <w:shd w:val="clear" w:color="auto" w:fill="D8E5F0" w:themeFill="accent5" w:themeFillTint="33"/>
      </w:tcPr>
    </w:tblStylePr>
    <w:tblStylePr w:type="neCell">
      <w:tblPr/>
      <w:tcPr>
        <w:tcBorders>
          <w:bottom w:val="single" w:sz="4" w:space="0" w:color="8BB1D3" w:themeColor="accent5" w:themeTint="99"/>
        </w:tcBorders>
      </w:tcPr>
    </w:tblStylePr>
    <w:tblStylePr w:type="nwCell">
      <w:tblPr/>
      <w:tcPr>
        <w:tcBorders>
          <w:bottom w:val="single" w:sz="4" w:space="0" w:color="8BB1D3" w:themeColor="accent5" w:themeTint="99"/>
        </w:tcBorders>
      </w:tcPr>
    </w:tblStylePr>
    <w:tblStylePr w:type="seCell">
      <w:tblPr/>
      <w:tcPr>
        <w:tcBorders>
          <w:top w:val="single" w:sz="4" w:space="0" w:color="8BB1D3" w:themeColor="accent5" w:themeTint="99"/>
        </w:tcBorders>
      </w:tcPr>
    </w:tblStylePr>
    <w:tblStylePr w:type="swCell">
      <w:tblPr/>
      <w:tcPr>
        <w:tcBorders>
          <w:top w:val="single" w:sz="4" w:space="0" w:color="8BB1D3" w:themeColor="accent5" w:themeTint="99"/>
        </w:tcBorders>
      </w:tcPr>
    </w:tblStylePr>
  </w:style>
  <w:style w:type="table" w:styleId="Tabladecuadrcula7concolores-nfasis6">
    <w:name w:val="Grid Table 7 Colorful Accent 6"/>
    <w:basedOn w:val="Tablanormal"/>
    <w:uiPriority w:val="52"/>
    <w:rsid w:val="00C93177"/>
    <w:rPr>
      <w:color w:val="1880AD" w:themeColor="accent6" w:themeShade="BF"/>
    </w:rPr>
    <w:tblPr>
      <w:tblStyleRowBandSize w:val="1"/>
      <w:tblStyleColBandSize w:val="1"/>
      <w:tblBorders>
        <w:top w:val="single" w:sz="4" w:space="0" w:color="7DCBED" w:themeColor="accent6" w:themeTint="99"/>
        <w:left w:val="single" w:sz="4" w:space="0" w:color="7DCBED" w:themeColor="accent6" w:themeTint="99"/>
        <w:bottom w:val="single" w:sz="4" w:space="0" w:color="7DCBED" w:themeColor="accent6" w:themeTint="99"/>
        <w:right w:val="single" w:sz="4" w:space="0" w:color="7DCBED" w:themeColor="accent6" w:themeTint="99"/>
        <w:insideH w:val="single" w:sz="4" w:space="0" w:color="7DCBED" w:themeColor="accent6" w:themeTint="99"/>
        <w:insideV w:val="single" w:sz="4" w:space="0" w:color="7DCBE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DF9" w:themeFill="accent6" w:themeFillTint="33"/>
      </w:tcPr>
    </w:tblStylePr>
    <w:tblStylePr w:type="band1Horz">
      <w:tblPr/>
      <w:tcPr>
        <w:shd w:val="clear" w:color="auto" w:fill="D3EDF9" w:themeFill="accent6" w:themeFillTint="33"/>
      </w:tcPr>
    </w:tblStylePr>
    <w:tblStylePr w:type="neCell">
      <w:tblPr/>
      <w:tcPr>
        <w:tcBorders>
          <w:bottom w:val="single" w:sz="4" w:space="0" w:color="7DCBED" w:themeColor="accent6" w:themeTint="99"/>
        </w:tcBorders>
      </w:tcPr>
    </w:tblStylePr>
    <w:tblStylePr w:type="nwCell">
      <w:tblPr/>
      <w:tcPr>
        <w:tcBorders>
          <w:bottom w:val="single" w:sz="4" w:space="0" w:color="7DCBED" w:themeColor="accent6" w:themeTint="99"/>
        </w:tcBorders>
      </w:tcPr>
    </w:tblStylePr>
    <w:tblStylePr w:type="seCell">
      <w:tblPr/>
      <w:tcPr>
        <w:tcBorders>
          <w:top w:val="single" w:sz="4" w:space="0" w:color="7DCBED" w:themeColor="accent6" w:themeTint="99"/>
        </w:tcBorders>
      </w:tcPr>
    </w:tblStylePr>
    <w:tblStylePr w:type="swCell">
      <w:tblPr/>
      <w:tcPr>
        <w:tcBorders>
          <w:top w:val="single" w:sz="4" w:space="0" w:color="7DCBED" w:themeColor="accent6" w:themeTint="99"/>
        </w:tcBorders>
      </w:tcPr>
    </w:tblStylePr>
  </w:style>
  <w:style w:type="character" w:customStyle="1" w:styleId="Hashtag2">
    <w:name w:val="Hashtag2"/>
    <w:basedOn w:val="Fuentedeprrafopredeter"/>
    <w:uiPriority w:val="99"/>
    <w:semiHidden/>
    <w:unhideWhenUsed/>
    <w:rsid w:val="00C93177"/>
    <w:rPr>
      <w:color w:val="2B579A"/>
      <w:shd w:val="clear" w:color="auto" w:fill="E6E6E6"/>
    </w:rPr>
  </w:style>
  <w:style w:type="table" w:styleId="Tabladelista1clara">
    <w:name w:val="List Table 1 Light"/>
    <w:basedOn w:val="Tablanormal"/>
    <w:uiPriority w:val="46"/>
    <w:rsid w:val="00C93177"/>
    <w:tblPr>
      <w:tblStyleRowBandSize w:val="1"/>
      <w:tblStyleColBandSize w:val="1"/>
    </w:tblPr>
    <w:tblStylePr w:type="firstRow">
      <w:rPr>
        <w:b/>
        <w:bCs/>
      </w:rPr>
      <w:tblPr/>
      <w:tcPr>
        <w:tcBorders>
          <w:bottom w:val="single" w:sz="4" w:space="0" w:color="8598AC" w:themeColor="text1" w:themeTint="99"/>
        </w:tcBorders>
      </w:tcPr>
    </w:tblStylePr>
    <w:tblStylePr w:type="lastRow">
      <w:rPr>
        <w:b/>
        <w:bCs/>
      </w:rPr>
      <w:tblPr/>
      <w:tcPr>
        <w:tcBorders>
          <w:top w:val="single" w:sz="4" w:space="0" w:color="8598AC" w:themeColor="text1" w:themeTint="99"/>
        </w:tcBorders>
      </w:tcPr>
    </w:tblStylePr>
    <w:tblStylePr w:type="firstCol">
      <w:rPr>
        <w:b/>
        <w:bCs/>
      </w:rPr>
    </w:tblStylePr>
    <w:tblStylePr w:type="lastCol">
      <w:rPr>
        <w:b/>
        <w:bCs/>
      </w:rPr>
    </w:tblStylePr>
    <w:tblStylePr w:type="band1Vert">
      <w:tblPr/>
      <w:tcPr>
        <w:shd w:val="clear" w:color="auto" w:fill="D6DCE3" w:themeFill="text1" w:themeFillTint="33"/>
      </w:tcPr>
    </w:tblStylePr>
    <w:tblStylePr w:type="band1Horz">
      <w:tblPr/>
      <w:tcPr>
        <w:shd w:val="clear" w:color="auto" w:fill="D6DCE3" w:themeFill="text1" w:themeFillTint="33"/>
      </w:tcPr>
    </w:tblStylePr>
  </w:style>
  <w:style w:type="table" w:styleId="Tabladelista1clara-nfasis1">
    <w:name w:val="List Table 1 Light Accent 1"/>
    <w:basedOn w:val="Tablanormal"/>
    <w:uiPriority w:val="46"/>
    <w:rsid w:val="00C93177"/>
    <w:tblPr>
      <w:tblStyleRowBandSize w:val="1"/>
      <w:tblStyleColBandSize w:val="1"/>
    </w:tblPr>
    <w:tblStylePr w:type="firstRow">
      <w:rPr>
        <w:b/>
        <w:bCs/>
      </w:rPr>
      <w:tblPr/>
      <w:tcPr>
        <w:tcBorders>
          <w:bottom w:val="single" w:sz="4" w:space="0" w:color="A3E174" w:themeColor="accent1" w:themeTint="99"/>
        </w:tcBorders>
      </w:tcPr>
    </w:tblStylePr>
    <w:tblStylePr w:type="lastRow">
      <w:rPr>
        <w:b/>
        <w:bCs/>
      </w:rPr>
      <w:tblPr/>
      <w:tcPr>
        <w:tcBorders>
          <w:top w:val="single" w:sz="4" w:space="0" w:color="A3E174" w:themeColor="accent1" w:themeTint="99"/>
        </w:tcBorders>
      </w:tcPr>
    </w:tblStylePr>
    <w:tblStylePr w:type="firstCol">
      <w:rPr>
        <w:b/>
        <w:bCs/>
      </w:rPr>
    </w:tblStylePr>
    <w:tblStylePr w:type="lastCol">
      <w:rPr>
        <w:b/>
        <w:bCs/>
      </w:rPr>
    </w:tblStylePr>
    <w:tblStylePr w:type="band1Vert">
      <w:tblPr/>
      <w:tcPr>
        <w:shd w:val="clear" w:color="auto" w:fill="E0F5D0" w:themeFill="accent1" w:themeFillTint="33"/>
      </w:tcPr>
    </w:tblStylePr>
    <w:tblStylePr w:type="band1Horz">
      <w:tblPr/>
      <w:tcPr>
        <w:shd w:val="clear" w:color="auto" w:fill="E0F5D0" w:themeFill="accent1" w:themeFillTint="33"/>
      </w:tcPr>
    </w:tblStylePr>
  </w:style>
  <w:style w:type="table" w:styleId="Tabladelista1clara-nfasis2">
    <w:name w:val="List Table 1 Light Accent 2"/>
    <w:basedOn w:val="Tablanormal"/>
    <w:uiPriority w:val="46"/>
    <w:rsid w:val="00C93177"/>
    <w:tblPr>
      <w:tblStyleRowBandSize w:val="1"/>
      <w:tblStyleColBandSize w:val="1"/>
    </w:tblPr>
    <w:tblStylePr w:type="firstRow">
      <w:rPr>
        <w:b/>
        <w:bCs/>
      </w:rPr>
      <w:tblPr/>
      <w:tcPr>
        <w:tcBorders>
          <w:bottom w:val="single" w:sz="4" w:space="0" w:color="B3EA8A" w:themeColor="accent2" w:themeTint="99"/>
        </w:tcBorders>
      </w:tcPr>
    </w:tblStylePr>
    <w:tblStylePr w:type="lastRow">
      <w:rPr>
        <w:b/>
        <w:bCs/>
      </w:rPr>
      <w:tblPr/>
      <w:tcPr>
        <w:tcBorders>
          <w:top w:val="single" w:sz="4" w:space="0" w:color="B3EA8A" w:themeColor="accent2" w:themeTint="99"/>
        </w:tcBorders>
      </w:tcPr>
    </w:tblStylePr>
    <w:tblStylePr w:type="firstCol">
      <w:rPr>
        <w:b/>
        <w:bCs/>
      </w:rPr>
    </w:tblStylePr>
    <w:tblStylePr w:type="lastCol">
      <w:rPr>
        <w:b/>
        <w:bCs/>
      </w:rPr>
    </w:tblStylePr>
    <w:tblStylePr w:type="band1Vert">
      <w:tblPr/>
      <w:tcPr>
        <w:shd w:val="clear" w:color="auto" w:fill="E5F8D8" w:themeFill="accent2" w:themeFillTint="33"/>
      </w:tcPr>
    </w:tblStylePr>
    <w:tblStylePr w:type="band1Horz">
      <w:tblPr/>
      <w:tcPr>
        <w:shd w:val="clear" w:color="auto" w:fill="E5F8D8" w:themeFill="accent2" w:themeFillTint="33"/>
      </w:tcPr>
    </w:tblStylePr>
  </w:style>
  <w:style w:type="table" w:styleId="Tabladelista1clara-nfasis3">
    <w:name w:val="List Table 1 Light Accent 3"/>
    <w:basedOn w:val="Tablanormal"/>
    <w:uiPriority w:val="46"/>
    <w:rsid w:val="00C93177"/>
    <w:tblPr>
      <w:tblStyleRowBandSize w:val="1"/>
      <w:tblStyleColBandSize w:val="1"/>
    </w:tblPr>
    <w:tblStylePr w:type="firstRow">
      <w:rPr>
        <w:b/>
        <w:bCs/>
      </w:rPr>
      <w:tblPr/>
      <w:tcPr>
        <w:tcBorders>
          <w:bottom w:val="single" w:sz="4" w:space="0" w:color="38FFE9" w:themeColor="accent3" w:themeTint="99"/>
        </w:tcBorders>
      </w:tcPr>
    </w:tblStylePr>
    <w:tblStylePr w:type="lastRow">
      <w:rPr>
        <w:b/>
        <w:bCs/>
      </w:rPr>
      <w:tblPr/>
      <w:tcPr>
        <w:tcBorders>
          <w:top w:val="single" w:sz="4" w:space="0" w:color="38FFE9" w:themeColor="accent3" w:themeTint="99"/>
        </w:tcBorders>
      </w:tcPr>
    </w:tblStylePr>
    <w:tblStylePr w:type="firstCol">
      <w:rPr>
        <w:b/>
        <w:bCs/>
      </w:rPr>
    </w:tblStylePr>
    <w:tblStylePr w:type="lastCol">
      <w:rPr>
        <w:b/>
        <w:bCs/>
      </w:rPr>
    </w:tblStylePr>
    <w:tblStylePr w:type="band1Vert">
      <w:tblPr/>
      <w:tcPr>
        <w:shd w:val="clear" w:color="auto" w:fill="BCFFF7" w:themeFill="accent3" w:themeFillTint="33"/>
      </w:tcPr>
    </w:tblStylePr>
    <w:tblStylePr w:type="band1Horz">
      <w:tblPr/>
      <w:tcPr>
        <w:shd w:val="clear" w:color="auto" w:fill="BCFFF7" w:themeFill="accent3" w:themeFillTint="33"/>
      </w:tcPr>
    </w:tblStylePr>
  </w:style>
  <w:style w:type="table" w:styleId="Tabladelista1clara-nfasis4">
    <w:name w:val="List Table 1 Light Accent 4"/>
    <w:basedOn w:val="Tablanormal"/>
    <w:uiPriority w:val="46"/>
    <w:rsid w:val="00C93177"/>
    <w:tblPr>
      <w:tblStyleRowBandSize w:val="1"/>
      <w:tblStyleColBandSize w:val="1"/>
    </w:tblPr>
    <w:tblStylePr w:type="firstRow">
      <w:rPr>
        <w:b/>
        <w:bCs/>
      </w:rPr>
      <w:tblPr/>
      <w:tcPr>
        <w:tcBorders>
          <w:bottom w:val="single" w:sz="4" w:space="0" w:color="58D9E7" w:themeColor="accent4" w:themeTint="99"/>
        </w:tcBorders>
      </w:tcPr>
    </w:tblStylePr>
    <w:tblStylePr w:type="lastRow">
      <w:rPr>
        <w:b/>
        <w:bCs/>
      </w:rPr>
      <w:tblPr/>
      <w:tcPr>
        <w:tcBorders>
          <w:top w:val="single" w:sz="4" w:space="0" w:color="58D9E7" w:themeColor="accent4" w:themeTint="99"/>
        </w:tcBorders>
      </w:tcPr>
    </w:tblStylePr>
    <w:tblStylePr w:type="firstCol">
      <w:rPr>
        <w:b/>
        <w:bCs/>
      </w:rPr>
    </w:tblStylePr>
    <w:tblStylePr w:type="lastCol">
      <w:rPr>
        <w:b/>
        <w:bCs/>
      </w:rPr>
    </w:tblStylePr>
    <w:tblStylePr w:type="band1Vert">
      <w:tblPr/>
      <w:tcPr>
        <w:shd w:val="clear" w:color="auto" w:fill="C7F2F7" w:themeFill="accent4" w:themeFillTint="33"/>
      </w:tcPr>
    </w:tblStylePr>
    <w:tblStylePr w:type="band1Horz">
      <w:tblPr/>
      <w:tcPr>
        <w:shd w:val="clear" w:color="auto" w:fill="C7F2F7" w:themeFill="accent4" w:themeFillTint="33"/>
      </w:tcPr>
    </w:tblStylePr>
  </w:style>
  <w:style w:type="table" w:styleId="Tabladelista1clara-nfasis5">
    <w:name w:val="List Table 1 Light Accent 5"/>
    <w:basedOn w:val="Tablanormal"/>
    <w:uiPriority w:val="46"/>
    <w:rsid w:val="00C93177"/>
    <w:tblPr>
      <w:tblStyleRowBandSize w:val="1"/>
      <w:tblStyleColBandSize w:val="1"/>
    </w:tblPr>
    <w:tblStylePr w:type="firstRow">
      <w:rPr>
        <w:b/>
        <w:bCs/>
      </w:rPr>
      <w:tblPr/>
      <w:tcPr>
        <w:tcBorders>
          <w:bottom w:val="single" w:sz="4" w:space="0" w:color="8BB1D3" w:themeColor="accent5" w:themeTint="99"/>
        </w:tcBorders>
      </w:tcPr>
    </w:tblStylePr>
    <w:tblStylePr w:type="lastRow">
      <w:rPr>
        <w:b/>
        <w:bCs/>
      </w:rPr>
      <w:tblPr/>
      <w:tcPr>
        <w:tcBorders>
          <w:top w:val="single" w:sz="4" w:space="0" w:color="8BB1D3" w:themeColor="accent5" w:themeTint="99"/>
        </w:tcBorders>
      </w:tcPr>
    </w:tblStylePr>
    <w:tblStylePr w:type="firstCol">
      <w:rPr>
        <w:b/>
        <w:bCs/>
      </w:rPr>
    </w:tblStylePr>
    <w:tblStylePr w:type="lastCol">
      <w:rPr>
        <w:b/>
        <w:bCs/>
      </w:rPr>
    </w:tblStylePr>
    <w:tblStylePr w:type="band1Vert">
      <w:tblPr/>
      <w:tcPr>
        <w:shd w:val="clear" w:color="auto" w:fill="D8E5F0" w:themeFill="accent5" w:themeFillTint="33"/>
      </w:tcPr>
    </w:tblStylePr>
    <w:tblStylePr w:type="band1Horz">
      <w:tblPr/>
      <w:tcPr>
        <w:shd w:val="clear" w:color="auto" w:fill="D8E5F0" w:themeFill="accent5" w:themeFillTint="33"/>
      </w:tcPr>
    </w:tblStylePr>
  </w:style>
  <w:style w:type="table" w:styleId="Tabladelista1clara-nfasis6">
    <w:name w:val="List Table 1 Light Accent 6"/>
    <w:basedOn w:val="Tablanormal"/>
    <w:uiPriority w:val="46"/>
    <w:rsid w:val="00C93177"/>
    <w:tblPr>
      <w:tblStyleRowBandSize w:val="1"/>
      <w:tblStyleColBandSize w:val="1"/>
    </w:tblPr>
    <w:tblStylePr w:type="firstRow">
      <w:rPr>
        <w:b/>
        <w:bCs/>
      </w:rPr>
      <w:tblPr/>
      <w:tcPr>
        <w:tcBorders>
          <w:bottom w:val="single" w:sz="4" w:space="0" w:color="7DCBED" w:themeColor="accent6" w:themeTint="99"/>
        </w:tcBorders>
      </w:tcPr>
    </w:tblStylePr>
    <w:tblStylePr w:type="lastRow">
      <w:rPr>
        <w:b/>
        <w:bCs/>
      </w:rPr>
      <w:tblPr/>
      <w:tcPr>
        <w:tcBorders>
          <w:top w:val="single" w:sz="4" w:space="0" w:color="7DCBED" w:themeColor="accent6" w:themeTint="99"/>
        </w:tcBorders>
      </w:tcPr>
    </w:tblStylePr>
    <w:tblStylePr w:type="firstCol">
      <w:rPr>
        <w:b/>
        <w:bCs/>
      </w:rPr>
    </w:tblStylePr>
    <w:tblStylePr w:type="lastCol">
      <w:rPr>
        <w:b/>
        <w:bCs/>
      </w:rPr>
    </w:tblStylePr>
    <w:tblStylePr w:type="band1Vert">
      <w:tblPr/>
      <w:tcPr>
        <w:shd w:val="clear" w:color="auto" w:fill="D3EDF9" w:themeFill="accent6" w:themeFillTint="33"/>
      </w:tcPr>
    </w:tblStylePr>
    <w:tblStylePr w:type="band1Horz">
      <w:tblPr/>
      <w:tcPr>
        <w:shd w:val="clear" w:color="auto" w:fill="D3EDF9" w:themeFill="accent6" w:themeFillTint="33"/>
      </w:tcPr>
    </w:tblStylePr>
  </w:style>
  <w:style w:type="table" w:styleId="Tabladelista2">
    <w:name w:val="List Table 2"/>
    <w:basedOn w:val="Tablanormal"/>
    <w:uiPriority w:val="47"/>
    <w:rsid w:val="00C93177"/>
    <w:tblPr>
      <w:tblStyleRowBandSize w:val="1"/>
      <w:tblStyleColBandSize w:val="1"/>
      <w:tblBorders>
        <w:top w:val="single" w:sz="4" w:space="0" w:color="8598AC" w:themeColor="text1" w:themeTint="99"/>
        <w:bottom w:val="single" w:sz="4" w:space="0" w:color="8598AC" w:themeColor="text1" w:themeTint="99"/>
        <w:insideH w:val="single" w:sz="4" w:space="0" w:color="8598A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CE3" w:themeFill="text1" w:themeFillTint="33"/>
      </w:tcPr>
    </w:tblStylePr>
    <w:tblStylePr w:type="band1Horz">
      <w:tblPr/>
      <w:tcPr>
        <w:shd w:val="clear" w:color="auto" w:fill="D6DCE3" w:themeFill="text1" w:themeFillTint="33"/>
      </w:tcPr>
    </w:tblStylePr>
  </w:style>
  <w:style w:type="table" w:styleId="Tabladelista2-nfasis1">
    <w:name w:val="List Table 2 Accent 1"/>
    <w:basedOn w:val="Tablanormal"/>
    <w:uiPriority w:val="47"/>
    <w:rsid w:val="00C93177"/>
    <w:tblPr>
      <w:tblStyleRowBandSize w:val="1"/>
      <w:tblStyleColBandSize w:val="1"/>
      <w:tblBorders>
        <w:top w:val="single" w:sz="4" w:space="0" w:color="A3E174" w:themeColor="accent1" w:themeTint="99"/>
        <w:bottom w:val="single" w:sz="4" w:space="0" w:color="A3E174" w:themeColor="accent1" w:themeTint="99"/>
        <w:insideH w:val="single" w:sz="4" w:space="0" w:color="A3E17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F5D0" w:themeFill="accent1" w:themeFillTint="33"/>
      </w:tcPr>
    </w:tblStylePr>
    <w:tblStylePr w:type="band1Horz">
      <w:tblPr/>
      <w:tcPr>
        <w:shd w:val="clear" w:color="auto" w:fill="E0F5D0" w:themeFill="accent1" w:themeFillTint="33"/>
      </w:tcPr>
    </w:tblStylePr>
  </w:style>
  <w:style w:type="table" w:styleId="Tabladelista2-nfasis2">
    <w:name w:val="List Table 2 Accent 2"/>
    <w:basedOn w:val="Tablanormal"/>
    <w:uiPriority w:val="47"/>
    <w:rsid w:val="00C93177"/>
    <w:tblPr>
      <w:tblStyleRowBandSize w:val="1"/>
      <w:tblStyleColBandSize w:val="1"/>
      <w:tblBorders>
        <w:top w:val="single" w:sz="4" w:space="0" w:color="B3EA8A" w:themeColor="accent2" w:themeTint="99"/>
        <w:bottom w:val="single" w:sz="4" w:space="0" w:color="B3EA8A" w:themeColor="accent2" w:themeTint="99"/>
        <w:insideH w:val="single" w:sz="4" w:space="0" w:color="B3EA8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8D8" w:themeFill="accent2" w:themeFillTint="33"/>
      </w:tcPr>
    </w:tblStylePr>
    <w:tblStylePr w:type="band1Horz">
      <w:tblPr/>
      <w:tcPr>
        <w:shd w:val="clear" w:color="auto" w:fill="E5F8D8" w:themeFill="accent2" w:themeFillTint="33"/>
      </w:tcPr>
    </w:tblStylePr>
  </w:style>
  <w:style w:type="table" w:styleId="Tabladelista2-nfasis3">
    <w:name w:val="List Table 2 Accent 3"/>
    <w:basedOn w:val="Tablanormal"/>
    <w:uiPriority w:val="47"/>
    <w:rsid w:val="00C93177"/>
    <w:tblPr>
      <w:tblStyleRowBandSize w:val="1"/>
      <w:tblStyleColBandSize w:val="1"/>
      <w:tblBorders>
        <w:top w:val="single" w:sz="4" w:space="0" w:color="38FFE9" w:themeColor="accent3" w:themeTint="99"/>
        <w:bottom w:val="single" w:sz="4" w:space="0" w:color="38FFE9" w:themeColor="accent3" w:themeTint="99"/>
        <w:insideH w:val="single" w:sz="4" w:space="0" w:color="38FFE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7" w:themeFill="accent3" w:themeFillTint="33"/>
      </w:tcPr>
    </w:tblStylePr>
    <w:tblStylePr w:type="band1Horz">
      <w:tblPr/>
      <w:tcPr>
        <w:shd w:val="clear" w:color="auto" w:fill="BCFFF7" w:themeFill="accent3" w:themeFillTint="33"/>
      </w:tcPr>
    </w:tblStylePr>
  </w:style>
  <w:style w:type="table" w:styleId="Tabladelista2-nfasis4">
    <w:name w:val="List Table 2 Accent 4"/>
    <w:basedOn w:val="Tablanormal"/>
    <w:uiPriority w:val="47"/>
    <w:rsid w:val="00C93177"/>
    <w:tblPr>
      <w:tblStyleRowBandSize w:val="1"/>
      <w:tblStyleColBandSize w:val="1"/>
      <w:tblBorders>
        <w:top w:val="single" w:sz="4" w:space="0" w:color="58D9E7" w:themeColor="accent4" w:themeTint="99"/>
        <w:bottom w:val="single" w:sz="4" w:space="0" w:color="58D9E7" w:themeColor="accent4" w:themeTint="99"/>
        <w:insideH w:val="single" w:sz="4" w:space="0" w:color="58D9E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7F2F7" w:themeFill="accent4" w:themeFillTint="33"/>
      </w:tcPr>
    </w:tblStylePr>
    <w:tblStylePr w:type="band1Horz">
      <w:tblPr/>
      <w:tcPr>
        <w:shd w:val="clear" w:color="auto" w:fill="C7F2F7" w:themeFill="accent4" w:themeFillTint="33"/>
      </w:tcPr>
    </w:tblStylePr>
  </w:style>
  <w:style w:type="table" w:styleId="Tabladelista2-nfasis5">
    <w:name w:val="List Table 2 Accent 5"/>
    <w:basedOn w:val="Tablanormal"/>
    <w:uiPriority w:val="47"/>
    <w:rsid w:val="00C93177"/>
    <w:tblPr>
      <w:tblStyleRowBandSize w:val="1"/>
      <w:tblStyleColBandSize w:val="1"/>
      <w:tblBorders>
        <w:top w:val="single" w:sz="4" w:space="0" w:color="8BB1D3" w:themeColor="accent5" w:themeTint="99"/>
        <w:bottom w:val="single" w:sz="4" w:space="0" w:color="8BB1D3" w:themeColor="accent5" w:themeTint="99"/>
        <w:insideH w:val="single" w:sz="4" w:space="0" w:color="8BB1D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5F0" w:themeFill="accent5" w:themeFillTint="33"/>
      </w:tcPr>
    </w:tblStylePr>
    <w:tblStylePr w:type="band1Horz">
      <w:tblPr/>
      <w:tcPr>
        <w:shd w:val="clear" w:color="auto" w:fill="D8E5F0" w:themeFill="accent5" w:themeFillTint="33"/>
      </w:tcPr>
    </w:tblStylePr>
  </w:style>
  <w:style w:type="table" w:styleId="Tabladelista2-nfasis6">
    <w:name w:val="List Table 2 Accent 6"/>
    <w:basedOn w:val="Tablanormal"/>
    <w:uiPriority w:val="47"/>
    <w:rsid w:val="00C93177"/>
    <w:tblPr>
      <w:tblStyleRowBandSize w:val="1"/>
      <w:tblStyleColBandSize w:val="1"/>
      <w:tblBorders>
        <w:top w:val="single" w:sz="4" w:space="0" w:color="7DCBED" w:themeColor="accent6" w:themeTint="99"/>
        <w:bottom w:val="single" w:sz="4" w:space="0" w:color="7DCBED" w:themeColor="accent6" w:themeTint="99"/>
        <w:insideH w:val="single" w:sz="4" w:space="0" w:color="7DCBE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DF9" w:themeFill="accent6" w:themeFillTint="33"/>
      </w:tcPr>
    </w:tblStylePr>
    <w:tblStylePr w:type="band1Horz">
      <w:tblPr/>
      <w:tcPr>
        <w:shd w:val="clear" w:color="auto" w:fill="D3EDF9" w:themeFill="accent6" w:themeFillTint="33"/>
      </w:tcPr>
    </w:tblStylePr>
  </w:style>
  <w:style w:type="table" w:styleId="Tabladelista3">
    <w:name w:val="List Table 3"/>
    <w:basedOn w:val="Tablanormal"/>
    <w:uiPriority w:val="48"/>
    <w:rsid w:val="00C93177"/>
    <w:tblPr>
      <w:tblStyleRowBandSize w:val="1"/>
      <w:tblStyleColBandSize w:val="1"/>
      <w:tblBorders>
        <w:top w:val="single" w:sz="4" w:space="0" w:color="455565" w:themeColor="text1"/>
        <w:left w:val="single" w:sz="4" w:space="0" w:color="455565" w:themeColor="text1"/>
        <w:bottom w:val="single" w:sz="4" w:space="0" w:color="455565" w:themeColor="text1"/>
        <w:right w:val="single" w:sz="4" w:space="0" w:color="455565" w:themeColor="text1"/>
      </w:tblBorders>
    </w:tblPr>
    <w:tblStylePr w:type="firstRow">
      <w:rPr>
        <w:b/>
        <w:bCs/>
        <w:color w:val="FFFFFF" w:themeColor="background1"/>
      </w:rPr>
      <w:tblPr/>
      <w:tcPr>
        <w:shd w:val="clear" w:color="auto" w:fill="455565" w:themeFill="text1"/>
      </w:tcPr>
    </w:tblStylePr>
    <w:tblStylePr w:type="lastRow">
      <w:rPr>
        <w:b/>
        <w:bCs/>
      </w:rPr>
      <w:tblPr/>
      <w:tcPr>
        <w:tcBorders>
          <w:top w:val="double" w:sz="4" w:space="0" w:color="455565"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55565" w:themeColor="text1"/>
          <w:right w:val="single" w:sz="4" w:space="0" w:color="455565" w:themeColor="text1"/>
        </w:tcBorders>
      </w:tcPr>
    </w:tblStylePr>
    <w:tblStylePr w:type="band1Horz">
      <w:tblPr/>
      <w:tcPr>
        <w:tcBorders>
          <w:top w:val="single" w:sz="4" w:space="0" w:color="455565" w:themeColor="text1"/>
          <w:bottom w:val="single" w:sz="4" w:space="0" w:color="455565"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55565" w:themeColor="text1"/>
          <w:left w:val="nil"/>
        </w:tcBorders>
      </w:tcPr>
    </w:tblStylePr>
    <w:tblStylePr w:type="swCell">
      <w:tblPr/>
      <w:tcPr>
        <w:tcBorders>
          <w:top w:val="double" w:sz="4" w:space="0" w:color="455565" w:themeColor="text1"/>
          <w:right w:val="nil"/>
        </w:tcBorders>
      </w:tcPr>
    </w:tblStylePr>
  </w:style>
  <w:style w:type="table" w:styleId="Tabladelista3-nfasis1">
    <w:name w:val="List Table 3 Accent 1"/>
    <w:basedOn w:val="Tablanormal"/>
    <w:uiPriority w:val="48"/>
    <w:rsid w:val="00C93177"/>
    <w:tblPr>
      <w:tblStyleRowBandSize w:val="1"/>
      <w:tblStyleColBandSize w:val="1"/>
      <w:tblBorders>
        <w:top w:val="single" w:sz="4" w:space="0" w:color="69BE28" w:themeColor="accent1"/>
        <w:left w:val="single" w:sz="4" w:space="0" w:color="69BE28" w:themeColor="accent1"/>
        <w:bottom w:val="single" w:sz="4" w:space="0" w:color="69BE28" w:themeColor="accent1"/>
        <w:right w:val="single" w:sz="4" w:space="0" w:color="69BE28" w:themeColor="accent1"/>
      </w:tblBorders>
    </w:tblPr>
    <w:tblStylePr w:type="firstRow">
      <w:rPr>
        <w:b/>
        <w:bCs/>
        <w:color w:val="FFFFFF" w:themeColor="background1"/>
      </w:rPr>
      <w:tblPr/>
      <w:tcPr>
        <w:shd w:val="clear" w:color="auto" w:fill="69BE28" w:themeFill="accent1"/>
      </w:tcPr>
    </w:tblStylePr>
    <w:tblStylePr w:type="lastRow">
      <w:rPr>
        <w:b/>
        <w:bCs/>
      </w:rPr>
      <w:tblPr/>
      <w:tcPr>
        <w:tcBorders>
          <w:top w:val="double" w:sz="4" w:space="0" w:color="69BE2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9BE28" w:themeColor="accent1"/>
          <w:right w:val="single" w:sz="4" w:space="0" w:color="69BE28" w:themeColor="accent1"/>
        </w:tcBorders>
      </w:tcPr>
    </w:tblStylePr>
    <w:tblStylePr w:type="band1Horz">
      <w:tblPr/>
      <w:tcPr>
        <w:tcBorders>
          <w:top w:val="single" w:sz="4" w:space="0" w:color="69BE28" w:themeColor="accent1"/>
          <w:bottom w:val="single" w:sz="4" w:space="0" w:color="69BE2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9BE28" w:themeColor="accent1"/>
          <w:left w:val="nil"/>
        </w:tcBorders>
      </w:tcPr>
    </w:tblStylePr>
    <w:tblStylePr w:type="swCell">
      <w:tblPr/>
      <w:tcPr>
        <w:tcBorders>
          <w:top w:val="double" w:sz="4" w:space="0" w:color="69BE28" w:themeColor="accent1"/>
          <w:right w:val="nil"/>
        </w:tcBorders>
      </w:tcPr>
    </w:tblStylePr>
  </w:style>
  <w:style w:type="table" w:styleId="Tabladelista3-nfasis2">
    <w:name w:val="List Table 3 Accent 2"/>
    <w:basedOn w:val="Tablanormal"/>
    <w:uiPriority w:val="48"/>
    <w:rsid w:val="00C93177"/>
    <w:tblPr>
      <w:tblStyleRowBandSize w:val="1"/>
      <w:tblStyleColBandSize w:val="1"/>
      <w:tblBorders>
        <w:top w:val="single" w:sz="4" w:space="0" w:color="82DC3C" w:themeColor="accent2"/>
        <w:left w:val="single" w:sz="4" w:space="0" w:color="82DC3C" w:themeColor="accent2"/>
        <w:bottom w:val="single" w:sz="4" w:space="0" w:color="82DC3C" w:themeColor="accent2"/>
        <w:right w:val="single" w:sz="4" w:space="0" w:color="82DC3C" w:themeColor="accent2"/>
      </w:tblBorders>
    </w:tblPr>
    <w:tblStylePr w:type="firstRow">
      <w:rPr>
        <w:b/>
        <w:bCs/>
        <w:color w:val="FFFFFF" w:themeColor="background1"/>
      </w:rPr>
      <w:tblPr/>
      <w:tcPr>
        <w:shd w:val="clear" w:color="auto" w:fill="82DC3C" w:themeFill="accent2"/>
      </w:tcPr>
    </w:tblStylePr>
    <w:tblStylePr w:type="lastRow">
      <w:rPr>
        <w:b/>
        <w:bCs/>
      </w:rPr>
      <w:tblPr/>
      <w:tcPr>
        <w:tcBorders>
          <w:top w:val="double" w:sz="4" w:space="0" w:color="82DC3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2DC3C" w:themeColor="accent2"/>
          <w:right w:val="single" w:sz="4" w:space="0" w:color="82DC3C" w:themeColor="accent2"/>
        </w:tcBorders>
      </w:tcPr>
    </w:tblStylePr>
    <w:tblStylePr w:type="band1Horz">
      <w:tblPr/>
      <w:tcPr>
        <w:tcBorders>
          <w:top w:val="single" w:sz="4" w:space="0" w:color="82DC3C" w:themeColor="accent2"/>
          <w:bottom w:val="single" w:sz="4" w:space="0" w:color="82DC3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2DC3C" w:themeColor="accent2"/>
          <w:left w:val="nil"/>
        </w:tcBorders>
      </w:tcPr>
    </w:tblStylePr>
    <w:tblStylePr w:type="swCell">
      <w:tblPr/>
      <w:tcPr>
        <w:tcBorders>
          <w:top w:val="double" w:sz="4" w:space="0" w:color="82DC3C" w:themeColor="accent2"/>
          <w:right w:val="nil"/>
        </w:tcBorders>
      </w:tcPr>
    </w:tblStylePr>
  </w:style>
  <w:style w:type="table" w:styleId="Tabladelista3-nfasis3">
    <w:name w:val="List Table 3 Accent 3"/>
    <w:basedOn w:val="Tablanormal"/>
    <w:uiPriority w:val="48"/>
    <w:rsid w:val="00C93177"/>
    <w:tblPr>
      <w:tblStyleRowBandSize w:val="1"/>
      <w:tblStyleColBandSize w:val="1"/>
      <w:tblBorders>
        <w:top w:val="single" w:sz="4" w:space="0" w:color="00B3A0" w:themeColor="accent3"/>
        <w:left w:val="single" w:sz="4" w:space="0" w:color="00B3A0" w:themeColor="accent3"/>
        <w:bottom w:val="single" w:sz="4" w:space="0" w:color="00B3A0" w:themeColor="accent3"/>
        <w:right w:val="single" w:sz="4" w:space="0" w:color="00B3A0" w:themeColor="accent3"/>
      </w:tblBorders>
    </w:tblPr>
    <w:tblStylePr w:type="firstRow">
      <w:rPr>
        <w:b/>
        <w:bCs/>
        <w:color w:val="FFFFFF" w:themeColor="background1"/>
      </w:rPr>
      <w:tblPr/>
      <w:tcPr>
        <w:shd w:val="clear" w:color="auto" w:fill="00B3A0" w:themeFill="accent3"/>
      </w:tcPr>
    </w:tblStylePr>
    <w:tblStylePr w:type="lastRow">
      <w:rPr>
        <w:b/>
        <w:bCs/>
      </w:rPr>
      <w:tblPr/>
      <w:tcPr>
        <w:tcBorders>
          <w:top w:val="double" w:sz="4" w:space="0" w:color="00B3A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3A0" w:themeColor="accent3"/>
          <w:right w:val="single" w:sz="4" w:space="0" w:color="00B3A0" w:themeColor="accent3"/>
        </w:tcBorders>
      </w:tcPr>
    </w:tblStylePr>
    <w:tblStylePr w:type="band1Horz">
      <w:tblPr/>
      <w:tcPr>
        <w:tcBorders>
          <w:top w:val="single" w:sz="4" w:space="0" w:color="00B3A0" w:themeColor="accent3"/>
          <w:bottom w:val="single" w:sz="4" w:space="0" w:color="00B3A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3A0" w:themeColor="accent3"/>
          <w:left w:val="nil"/>
        </w:tcBorders>
      </w:tcPr>
    </w:tblStylePr>
    <w:tblStylePr w:type="swCell">
      <w:tblPr/>
      <w:tcPr>
        <w:tcBorders>
          <w:top w:val="double" w:sz="4" w:space="0" w:color="00B3A0" w:themeColor="accent3"/>
          <w:right w:val="nil"/>
        </w:tcBorders>
      </w:tcPr>
    </w:tblStylePr>
  </w:style>
  <w:style w:type="table" w:styleId="Tabladelista3-nfasis4">
    <w:name w:val="List Table 3 Accent 4"/>
    <w:basedOn w:val="Tablanormal"/>
    <w:uiPriority w:val="48"/>
    <w:rsid w:val="00C93177"/>
    <w:tblPr>
      <w:tblStyleRowBandSize w:val="1"/>
      <w:tblStyleColBandSize w:val="1"/>
      <w:tblBorders>
        <w:top w:val="single" w:sz="4" w:space="0" w:color="189BA9" w:themeColor="accent4"/>
        <w:left w:val="single" w:sz="4" w:space="0" w:color="189BA9" w:themeColor="accent4"/>
        <w:bottom w:val="single" w:sz="4" w:space="0" w:color="189BA9" w:themeColor="accent4"/>
        <w:right w:val="single" w:sz="4" w:space="0" w:color="189BA9" w:themeColor="accent4"/>
      </w:tblBorders>
    </w:tblPr>
    <w:tblStylePr w:type="firstRow">
      <w:rPr>
        <w:b/>
        <w:bCs/>
        <w:color w:val="FFFFFF" w:themeColor="background1"/>
      </w:rPr>
      <w:tblPr/>
      <w:tcPr>
        <w:shd w:val="clear" w:color="auto" w:fill="189BA9" w:themeFill="accent4"/>
      </w:tcPr>
    </w:tblStylePr>
    <w:tblStylePr w:type="lastRow">
      <w:rPr>
        <w:b/>
        <w:bCs/>
      </w:rPr>
      <w:tblPr/>
      <w:tcPr>
        <w:tcBorders>
          <w:top w:val="double" w:sz="4" w:space="0" w:color="189BA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BA9" w:themeColor="accent4"/>
          <w:right w:val="single" w:sz="4" w:space="0" w:color="189BA9" w:themeColor="accent4"/>
        </w:tcBorders>
      </w:tcPr>
    </w:tblStylePr>
    <w:tblStylePr w:type="band1Horz">
      <w:tblPr/>
      <w:tcPr>
        <w:tcBorders>
          <w:top w:val="single" w:sz="4" w:space="0" w:color="189BA9" w:themeColor="accent4"/>
          <w:bottom w:val="single" w:sz="4" w:space="0" w:color="189BA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BA9" w:themeColor="accent4"/>
          <w:left w:val="nil"/>
        </w:tcBorders>
      </w:tcPr>
    </w:tblStylePr>
    <w:tblStylePr w:type="swCell">
      <w:tblPr/>
      <w:tcPr>
        <w:tcBorders>
          <w:top w:val="double" w:sz="4" w:space="0" w:color="189BA9" w:themeColor="accent4"/>
          <w:right w:val="nil"/>
        </w:tcBorders>
      </w:tcPr>
    </w:tblStylePr>
  </w:style>
  <w:style w:type="table" w:styleId="Tabladelista3-nfasis5">
    <w:name w:val="List Table 3 Accent 5"/>
    <w:basedOn w:val="Tablanormal"/>
    <w:uiPriority w:val="48"/>
    <w:rsid w:val="00C93177"/>
    <w:tblPr>
      <w:tblStyleRowBandSize w:val="1"/>
      <w:tblStyleColBandSize w:val="1"/>
      <w:tblBorders>
        <w:top w:val="single" w:sz="4" w:space="0" w:color="437DB2" w:themeColor="accent5"/>
        <w:left w:val="single" w:sz="4" w:space="0" w:color="437DB2" w:themeColor="accent5"/>
        <w:bottom w:val="single" w:sz="4" w:space="0" w:color="437DB2" w:themeColor="accent5"/>
        <w:right w:val="single" w:sz="4" w:space="0" w:color="437DB2" w:themeColor="accent5"/>
      </w:tblBorders>
    </w:tblPr>
    <w:tblStylePr w:type="firstRow">
      <w:rPr>
        <w:b/>
        <w:bCs/>
        <w:color w:val="FFFFFF" w:themeColor="background1"/>
      </w:rPr>
      <w:tblPr/>
      <w:tcPr>
        <w:shd w:val="clear" w:color="auto" w:fill="437DB2" w:themeFill="accent5"/>
      </w:tcPr>
    </w:tblStylePr>
    <w:tblStylePr w:type="lastRow">
      <w:rPr>
        <w:b/>
        <w:bCs/>
      </w:rPr>
      <w:tblPr/>
      <w:tcPr>
        <w:tcBorders>
          <w:top w:val="double" w:sz="4" w:space="0" w:color="437DB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37DB2" w:themeColor="accent5"/>
          <w:right w:val="single" w:sz="4" w:space="0" w:color="437DB2" w:themeColor="accent5"/>
        </w:tcBorders>
      </w:tcPr>
    </w:tblStylePr>
    <w:tblStylePr w:type="band1Horz">
      <w:tblPr/>
      <w:tcPr>
        <w:tcBorders>
          <w:top w:val="single" w:sz="4" w:space="0" w:color="437DB2" w:themeColor="accent5"/>
          <w:bottom w:val="single" w:sz="4" w:space="0" w:color="437DB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37DB2" w:themeColor="accent5"/>
          <w:left w:val="nil"/>
        </w:tcBorders>
      </w:tcPr>
    </w:tblStylePr>
    <w:tblStylePr w:type="swCell">
      <w:tblPr/>
      <w:tcPr>
        <w:tcBorders>
          <w:top w:val="double" w:sz="4" w:space="0" w:color="437DB2" w:themeColor="accent5"/>
          <w:right w:val="nil"/>
        </w:tcBorders>
      </w:tcPr>
    </w:tblStylePr>
  </w:style>
  <w:style w:type="table" w:styleId="Tabladelista3-nfasis6">
    <w:name w:val="List Table 3 Accent 6"/>
    <w:basedOn w:val="Tablanormal"/>
    <w:uiPriority w:val="48"/>
    <w:rsid w:val="00C93177"/>
    <w:tblPr>
      <w:tblStyleRowBandSize w:val="1"/>
      <w:tblStyleColBandSize w:val="1"/>
      <w:tblBorders>
        <w:top w:val="single" w:sz="4" w:space="0" w:color="27AAE1" w:themeColor="accent6"/>
        <w:left w:val="single" w:sz="4" w:space="0" w:color="27AAE1" w:themeColor="accent6"/>
        <w:bottom w:val="single" w:sz="4" w:space="0" w:color="27AAE1" w:themeColor="accent6"/>
        <w:right w:val="single" w:sz="4" w:space="0" w:color="27AAE1" w:themeColor="accent6"/>
      </w:tblBorders>
    </w:tblPr>
    <w:tblStylePr w:type="firstRow">
      <w:rPr>
        <w:b/>
        <w:bCs/>
        <w:color w:val="FFFFFF" w:themeColor="background1"/>
      </w:rPr>
      <w:tblPr/>
      <w:tcPr>
        <w:shd w:val="clear" w:color="auto" w:fill="27AAE1" w:themeFill="accent6"/>
      </w:tcPr>
    </w:tblStylePr>
    <w:tblStylePr w:type="lastRow">
      <w:rPr>
        <w:b/>
        <w:bCs/>
      </w:rPr>
      <w:tblPr/>
      <w:tcPr>
        <w:tcBorders>
          <w:top w:val="double" w:sz="4" w:space="0" w:color="27AAE1"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7AAE1" w:themeColor="accent6"/>
          <w:right w:val="single" w:sz="4" w:space="0" w:color="27AAE1" w:themeColor="accent6"/>
        </w:tcBorders>
      </w:tcPr>
    </w:tblStylePr>
    <w:tblStylePr w:type="band1Horz">
      <w:tblPr/>
      <w:tcPr>
        <w:tcBorders>
          <w:top w:val="single" w:sz="4" w:space="0" w:color="27AAE1" w:themeColor="accent6"/>
          <w:bottom w:val="single" w:sz="4" w:space="0" w:color="27AAE1"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7AAE1" w:themeColor="accent6"/>
          <w:left w:val="nil"/>
        </w:tcBorders>
      </w:tcPr>
    </w:tblStylePr>
    <w:tblStylePr w:type="swCell">
      <w:tblPr/>
      <w:tcPr>
        <w:tcBorders>
          <w:top w:val="double" w:sz="4" w:space="0" w:color="27AAE1" w:themeColor="accent6"/>
          <w:right w:val="nil"/>
        </w:tcBorders>
      </w:tcPr>
    </w:tblStylePr>
  </w:style>
  <w:style w:type="table" w:styleId="Tabladelista4">
    <w:name w:val="List Table 4"/>
    <w:basedOn w:val="Tablanormal"/>
    <w:uiPriority w:val="49"/>
    <w:rsid w:val="00C93177"/>
    <w:tblPr>
      <w:tblStyleRowBandSize w:val="1"/>
      <w:tblStyleColBandSize w:val="1"/>
      <w:tblBorders>
        <w:top w:val="single" w:sz="4" w:space="0" w:color="8598AC" w:themeColor="text1" w:themeTint="99"/>
        <w:left w:val="single" w:sz="4" w:space="0" w:color="8598AC" w:themeColor="text1" w:themeTint="99"/>
        <w:bottom w:val="single" w:sz="4" w:space="0" w:color="8598AC" w:themeColor="text1" w:themeTint="99"/>
        <w:right w:val="single" w:sz="4" w:space="0" w:color="8598AC" w:themeColor="text1" w:themeTint="99"/>
        <w:insideH w:val="single" w:sz="4" w:space="0" w:color="8598AC" w:themeColor="text1" w:themeTint="99"/>
      </w:tblBorders>
    </w:tblPr>
    <w:tblStylePr w:type="firstRow">
      <w:rPr>
        <w:b/>
        <w:bCs/>
        <w:color w:val="FFFFFF" w:themeColor="background1"/>
      </w:rPr>
      <w:tblPr/>
      <w:tcPr>
        <w:tcBorders>
          <w:top w:val="single" w:sz="4" w:space="0" w:color="455565" w:themeColor="text1"/>
          <w:left w:val="single" w:sz="4" w:space="0" w:color="455565" w:themeColor="text1"/>
          <w:bottom w:val="single" w:sz="4" w:space="0" w:color="455565" w:themeColor="text1"/>
          <w:right w:val="single" w:sz="4" w:space="0" w:color="455565" w:themeColor="text1"/>
          <w:insideH w:val="nil"/>
        </w:tcBorders>
        <w:shd w:val="clear" w:color="auto" w:fill="455565" w:themeFill="text1"/>
      </w:tcPr>
    </w:tblStylePr>
    <w:tblStylePr w:type="lastRow">
      <w:rPr>
        <w:b/>
        <w:bCs/>
      </w:rPr>
      <w:tblPr/>
      <w:tcPr>
        <w:tcBorders>
          <w:top w:val="double" w:sz="4" w:space="0" w:color="8598AC" w:themeColor="text1" w:themeTint="99"/>
        </w:tcBorders>
      </w:tcPr>
    </w:tblStylePr>
    <w:tblStylePr w:type="firstCol">
      <w:rPr>
        <w:b/>
        <w:bCs/>
      </w:rPr>
    </w:tblStylePr>
    <w:tblStylePr w:type="lastCol">
      <w:rPr>
        <w:b/>
        <w:bCs/>
      </w:rPr>
    </w:tblStylePr>
    <w:tblStylePr w:type="band1Vert">
      <w:tblPr/>
      <w:tcPr>
        <w:shd w:val="clear" w:color="auto" w:fill="D6DCE3" w:themeFill="text1" w:themeFillTint="33"/>
      </w:tcPr>
    </w:tblStylePr>
    <w:tblStylePr w:type="band1Horz">
      <w:tblPr/>
      <w:tcPr>
        <w:shd w:val="clear" w:color="auto" w:fill="D6DCE3" w:themeFill="text1" w:themeFillTint="33"/>
      </w:tcPr>
    </w:tblStylePr>
  </w:style>
  <w:style w:type="table" w:styleId="Tabladelista4-nfasis1">
    <w:name w:val="List Table 4 Accent 1"/>
    <w:basedOn w:val="Tablanormal"/>
    <w:uiPriority w:val="49"/>
    <w:rsid w:val="00C93177"/>
    <w:tblPr>
      <w:tblStyleRowBandSize w:val="1"/>
      <w:tblStyleColBandSize w:val="1"/>
      <w:tblBorders>
        <w:top w:val="single" w:sz="4" w:space="0" w:color="A3E174" w:themeColor="accent1" w:themeTint="99"/>
        <w:left w:val="single" w:sz="4" w:space="0" w:color="A3E174" w:themeColor="accent1" w:themeTint="99"/>
        <w:bottom w:val="single" w:sz="4" w:space="0" w:color="A3E174" w:themeColor="accent1" w:themeTint="99"/>
        <w:right w:val="single" w:sz="4" w:space="0" w:color="A3E174" w:themeColor="accent1" w:themeTint="99"/>
        <w:insideH w:val="single" w:sz="4" w:space="0" w:color="A3E174" w:themeColor="accent1" w:themeTint="99"/>
      </w:tblBorders>
    </w:tblPr>
    <w:tblStylePr w:type="firstRow">
      <w:rPr>
        <w:b/>
        <w:bCs/>
        <w:color w:val="FFFFFF" w:themeColor="background1"/>
      </w:rPr>
      <w:tblPr/>
      <w:tcPr>
        <w:tcBorders>
          <w:top w:val="single" w:sz="4" w:space="0" w:color="69BE28" w:themeColor="accent1"/>
          <w:left w:val="single" w:sz="4" w:space="0" w:color="69BE28" w:themeColor="accent1"/>
          <w:bottom w:val="single" w:sz="4" w:space="0" w:color="69BE28" w:themeColor="accent1"/>
          <w:right w:val="single" w:sz="4" w:space="0" w:color="69BE28" w:themeColor="accent1"/>
          <w:insideH w:val="nil"/>
        </w:tcBorders>
        <w:shd w:val="clear" w:color="auto" w:fill="69BE28" w:themeFill="accent1"/>
      </w:tcPr>
    </w:tblStylePr>
    <w:tblStylePr w:type="lastRow">
      <w:rPr>
        <w:b/>
        <w:bCs/>
      </w:rPr>
      <w:tblPr/>
      <w:tcPr>
        <w:tcBorders>
          <w:top w:val="double" w:sz="4" w:space="0" w:color="A3E174" w:themeColor="accent1" w:themeTint="99"/>
        </w:tcBorders>
      </w:tcPr>
    </w:tblStylePr>
    <w:tblStylePr w:type="firstCol">
      <w:rPr>
        <w:b/>
        <w:bCs/>
      </w:rPr>
    </w:tblStylePr>
    <w:tblStylePr w:type="lastCol">
      <w:rPr>
        <w:b/>
        <w:bCs/>
      </w:rPr>
    </w:tblStylePr>
    <w:tblStylePr w:type="band1Vert">
      <w:tblPr/>
      <w:tcPr>
        <w:shd w:val="clear" w:color="auto" w:fill="E0F5D0" w:themeFill="accent1" w:themeFillTint="33"/>
      </w:tcPr>
    </w:tblStylePr>
    <w:tblStylePr w:type="band1Horz">
      <w:tblPr/>
      <w:tcPr>
        <w:shd w:val="clear" w:color="auto" w:fill="E0F5D0" w:themeFill="accent1" w:themeFillTint="33"/>
      </w:tcPr>
    </w:tblStylePr>
  </w:style>
  <w:style w:type="table" w:styleId="Tabladelista4-nfasis2">
    <w:name w:val="List Table 4 Accent 2"/>
    <w:basedOn w:val="Tablanormal"/>
    <w:uiPriority w:val="49"/>
    <w:rsid w:val="00C93177"/>
    <w:tblPr>
      <w:tblStyleRowBandSize w:val="1"/>
      <w:tblStyleColBandSize w:val="1"/>
      <w:tblBorders>
        <w:top w:val="single" w:sz="4" w:space="0" w:color="B3EA8A" w:themeColor="accent2" w:themeTint="99"/>
        <w:left w:val="single" w:sz="4" w:space="0" w:color="B3EA8A" w:themeColor="accent2" w:themeTint="99"/>
        <w:bottom w:val="single" w:sz="4" w:space="0" w:color="B3EA8A" w:themeColor="accent2" w:themeTint="99"/>
        <w:right w:val="single" w:sz="4" w:space="0" w:color="B3EA8A" w:themeColor="accent2" w:themeTint="99"/>
        <w:insideH w:val="single" w:sz="4" w:space="0" w:color="B3EA8A" w:themeColor="accent2" w:themeTint="99"/>
      </w:tblBorders>
    </w:tblPr>
    <w:tblStylePr w:type="firstRow">
      <w:rPr>
        <w:b/>
        <w:bCs/>
        <w:color w:val="FFFFFF" w:themeColor="background1"/>
      </w:rPr>
      <w:tblPr/>
      <w:tcPr>
        <w:tcBorders>
          <w:top w:val="single" w:sz="4" w:space="0" w:color="82DC3C" w:themeColor="accent2"/>
          <w:left w:val="single" w:sz="4" w:space="0" w:color="82DC3C" w:themeColor="accent2"/>
          <w:bottom w:val="single" w:sz="4" w:space="0" w:color="82DC3C" w:themeColor="accent2"/>
          <w:right w:val="single" w:sz="4" w:space="0" w:color="82DC3C" w:themeColor="accent2"/>
          <w:insideH w:val="nil"/>
        </w:tcBorders>
        <w:shd w:val="clear" w:color="auto" w:fill="82DC3C" w:themeFill="accent2"/>
      </w:tcPr>
    </w:tblStylePr>
    <w:tblStylePr w:type="lastRow">
      <w:rPr>
        <w:b/>
        <w:bCs/>
      </w:rPr>
      <w:tblPr/>
      <w:tcPr>
        <w:tcBorders>
          <w:top w:val="double" w:sz="4" w:space="0" w:color="B3EA8A" w:themeColor="accent2" w:themeTint="99"/>
        </w:tcBorders>
      </w:tcPr>
    </w:tblStylePr>
    <w:tblStylePr w:type="firstCol">
      <w:rPr>
        <w:b/>
        <w:bCs/>
      </w:rPr>
    </w:tblStylePr>
    <w:tblStylePr w:type="lastCol">
      <w:rPr>
        <w:b/>
        <w:bCs/>
      </w:rPr>
    </w:tblStylePr>
    <w:tblStylePr w:type="band1Vert">
      <w:tblPr/>
      <w:tcPr>
        <w:shd w:val="clear" w:color="auto" w:fill="E5F8D8" w:themeFill="accent2" w:themeFillTint="33"/>
      </w:tcPr>
    </w:tblStylePr>
    <w:tblStylePr w:type="band1Horz">
      <w:tblPr/>
      <w:tcPr>
        <w:shd w:val="clear" w:color="auto" w:fill="E5F8D8" w:themeFill="accent2" w:themeFillTint="33"/>
      </w:tcPr>
    </w:tblStylePr>
  </w:style>
  <w:style w:type="table" w:styleId="Tabladelista4-nfasis3">
    <w:name w:val="List Table 4 Accent 3"/>
    <w:basedOn w:val="Tablanormal"/>
    <w:uiPriority w:val="49"/>
    <w:rsid w:val="00C93177"/>
    <w:tblPr>
      <w:tblStyleRowBandSize w:val="1"/>
      <w:tblStyleColBandSize w:val="1"/>
      <w:tblBorders>
        <w:top w:val="single" w:sz="4" w:space="0" w:color="38FFE9" w:themeColor="accent3" w:themeTint="99"/>
        <w:left w:val="single" w:sz="4" w:space="0" w:color="38FFE9" w:themeColor="accent3" w:themeTint="99"/>
        <w:bottom w:val="single" w:sz="4" w:space="0" w:color="38FFE9" w:themeColor="accent3" w:themeTint="99"/>
        <w:right w:val="single" w:sz="4" w:space="0" w:color="38FFE9" w:themeColor="accent3" w:themeTint="99"/>
        <w:insideH w:val="single" w:sz="4" w:space="0" w:color="38FFE9" w:themeColor="accent3" w:themeTint="99"/>
      </w:tblBorders>
    </w:tblPr>
    <w:tblStylePr w:type="firstRow">
      <w:rPr>
        <w:b/>
        <w:bCs/>
        <w:color w:val="FFFFFF" w:themeColor="background1"/>
      </w:rPr>
      <w:tblPr/>
      <w:tcPr>
        <w:tcBorders>
          <w:top w:val="single" w:sz="4" w:space="0" w:color="00B3A0" w:themeColor="accent3"/>
          <w:left w:val="single" w:sz="4" w:space="0" w:color="00B3A0" w:themeColor="accent3"/>
          <w:bottom w:val="single" w:sz="4" w:space="0" w:color="00B3A0" w:themeColor="accent3"/>
          <w:right w:val="single" w:sz="4" w:space="0" w:color="00B3A0" w:themeColor="accent3"/>
          <w:insideH w:val="nil"/>
        </w:tcBorders>
        <w:shd w:val="clear" w:color="auto" w:fill="00B3A0" w:themeFill="accent3"/>
      </w:tcPr>
    </w:tblStylePr>
    <w:tblStylePr w:type="lastRow">
      <w:rPr>
        <w:b/>
        <w:bCs/>
      </w:rPr>
      <w:tblPr/>
      <w:tcPr>
        <w:tcBorders>
          <w:top w:val="double" w:sz="4" w:space="0" w:color="38FFE9" w:themeColor="accent3" w:themeTint="99"/>
        </w:tcBorders>
      </w:tcPr>
    </w:tblStylePr>
    <w:tblStylePr w:type="firstCol">
      <w:rPr>
        <w:b/>
        <w:bCs/>
      </w:rPr>
    </w:tblStylePr>
    <w:tblStylePr w:type="lastCol">
      <w:rPr>
        <w:b/>
        <w:bCs/>
      </w:rPr>
    </w:tblStylePr>
    <w:tblStylePr w:type="band1Vert">
      <w:tblPr/>
      <w:tcPr>
        <w:shd w:val="clear" w:color="auto" w:fill="BCFFF7" w:themeFill="accent3" w:themeFillTint="33"/>
      </w:tcPr>
    </w:tblStylePr>
    <w:tblStylePr w:type="band1Horz">
      <w:tblPr/>
      <w:tcPr>
        <w:shd w:val="clear" w:color="auto" w:fill="BCFFF7" w:themeFill="accent3" w:themeFillTint="33"/>
      </w:tcPr>
    </w:tblStylePr>
  </w:style>
  <w:style w:type="table" w:styleId="Tabladelista4-nfasis4">
    <w:name w:val="List Table 4 Accent 4"/>
    <w:basedOn w:val="Tablanormal"/>
    <w:uiPriority w:val="49"/>
    <w:rsid w:val="00C93177"/>
    <w:tblPr>
      <w:tblStyleRowBandSize w:val="1"/>
      <w:tblStyleColBandSize w:val="1"/>
      <w:tblBorders>
        <w:top w:val="single" w:sz="4" w:space="0" w:color="58D9E7" w:themeColor="accent4" w:themeTint="99"/>
        <w:left w:val="single" w:sz="4" w:space="0" w:color="58D9E7" w:themeColor="accent4" w:themeTint="99"/>
        <w:bottom w:val="single" w:sz="4" w:space="0" w:color="58D9E7" w:themeColor="accent4" w:themeTint="99"/>
        <w:right w:val="single" w:sz="4" w:space="0" w:color="58D9E7" w:themeColor="accent4" w:themeTint="99"/>
        <w:insideH w:val="single" w:sz="4" w:space="0" w:color="58D9E7" w:themeColor="accent4" w:themeTint="99"/>
      </w:tblBorders>
    </w:tblPr>
    <w:tblStylePr w:type="firstRow">
      <w:rPr>
        <w:b/>
        <w:bCs/>
        <w:color w:val="FFFFFF" w:themeColor="background1"/>
      </w:rPr>
      <w:tblPr/>
      <w:tcPr>
        <w:tcBorders>
          <w:top w:val="single" w:sz="4" w:space="0" w:color="189BA9" w:themeColor="accent4"/>
          <w:left w:val="single" w:sz="4" w:space="0" w:color="189BA9" w:themeColor="accent4"/>
          <w:bottom w:val="single" w:sz="4" w:space="0" w:color="189BA9" w:themeColor="accent4"/>
          <w:right w:val="single" w:sz="4" w:space="0" w:color="189BA9" w:themeColor="accent4"/>
          <w:insideH w:val="nil"/>
        </w:tcBorders>
        <w:shd w:val="clear" w:color="auto" w:fill="189BA9" w:themeFill="accent4"/>
      </w:tcPr>
    </w:tblStylePr>
    <w:tblStylePr w:type="lastRow">
      <w:rPr>
        <w:b/>
        <w:bCs/>
      </w:rPr>
      <w:tblPr/>
      <w:tcPr>
        <w:tcBorders>
          <w:top w:val="double" w:sz="4" w:space="0" w:color="58D9E7" w:themeColor="accent4" w:themeTint="99"/>
        </w:tcBorders>
      </w:tcPr>
    </w:tblStylePr>
    <w:tblStylePr w:type="firstCol">
      <w:rPr>
        <w:b/>
        <w:bCs/>
      </w:rPr>
    </w:tblStylePr>
    <w:tblStylePr w:type="lastCol">
      <w:rPr>
        <w:b/>
        <w:bCs/>
      </w:rPr>
    </w:tblStylePr>
    <w:tblStylePr w:type="band1Vert">
      <w:tblPr/>
      <w:tcPr>
        <w:shd w:val="clear" w:color="auto" w:fill="C7F2F7" w:themeFill="accent4" w:themeFillTint="33"/>
      </w:tcPr>
    </w:tblStylePr>
    <w:tblStylePr w:type="band1Horz">
      <w:tblPr/>
      <w:tcPr>
        <w:shd w:val="clear" w:color="auto" w:fill="C7F2F7" w:themeFill="accent4" w:themeFillTint="33"/>
      </w:tcPr>
    </w:tblStylePr>
  </w:style>
  <w:style w:type="table" w:styleId="Tabladelista4-nfasis5">
    <w:name w:val="List Table 4 Accent 5"/>
    <w:basedOn w:val="Tablanormal"/>
    <w:uiPriority w:val="49"/>
    <w:rsid w:val="00C93177"/>
    <w:tblPr>
      <w:tblStyleRowBandSize w:val="1"/>
      <w:tblStyleColBandSize w:val="1"/>
      <w:tblBorders>
        <w:top w:val="single" w:sz="4" w:space="0" w:color="8BB1D3" w:themeColor="accent5" w:themeTint="99"/>
        <w:left w:val="single" w:sz="4" w:space="0" w:color="8BB1D3" w:themeColor="accent5" w:themeTint="99"/>
        <w:bottom w:val="single" w:sz="4" w:space="0" w:color="8BB1D3" w:themeColor="accent5" w:themeTint="99"/>
        <w:right w:val="single" w:sz="4" w:space="0" w:color="8BB1D3" w:themeColor="accent5" w:themeTint="99"/>
        <w:insideH w:val="single" w:sz="4" w:space="0" w:color="8BB1D3" w:themeColor="accent5" w:themeTint="99"/>
      </w:tblBorders>
    </w:tblPr>
    <w:tblStylePr w:type="firstRow">
      <w:rPr>
        <w:b/>
        <w:bCs/>
        <w:color w:val="FFFFFF" w:themeColor="background1"/>
      </w:rPr>
      <w:tblPr/>
      <w:tcPr>
        <w:tcBorders>
          <w:top w:val="single" w:sz="4" w:space="0" w:color="437DB2" w:themeColor="accent5"/>
          <w:left w:val="single" w:sz="4" w:space="0" w:color="437DB2" w:themeColor="accent5"/>
          <w:bottom w:val="single" w:sz="4" w:space="0" w:color="437DB2" w:themeColor="accent5"/>
          <w:right w:val="single" w:sz="4" w:space="0" w:color="437DB2" w:themeColor="accent5"/>
          <w:insideH w:val="nil"/>
        </w:tcBorders>
        <w:shd w:val="clear" w:color="auto" w:fill="437DB2" w:themeFill="accent5"/>
      </w:tcPr>
    </w:tblStylePr>
    <w:tblStylePr w:type="lastRow">
      <w:rPr>
        <w:b/>
        <w:bCs/>
      </w:rPr>
      <w:tblPr/>
      <w:tcPr>
        <w:tcBorders>
          <w:top w:val="double" w:sz="4" w:space="0" w:color="8BB1D3" w:themeColor="accent5" w:themeTint="99"/>
        </w:tcBorders>
      </w:tcPr>
    </w:tblStylePr>
    <w:tblStylePr w:type="firstCol">
      <w:rPr>
        <w:b/>
        <w:bCs/>
      </w:rPr>
    </w:tblStylePr>
    <w:tblStylePr w:type="lastCol">
      <w:rPr>
        <w:b/>
        <w:bCs/>
      </w:rPr>
    </w:tblStylePr>
    <w:tblStylePr w:type="band1Vert">
      <w:tblPr/>
      <w:tcPr>
        <w:shd w:val="clear" w:color="auto" w:fill="D8E5F0" w:themeFill="accent5" w:themeFillTint="33"/>
      </w:tcPr>
    </w:tblStylePr>
    <w:tblStylePr w:type="band1Horz">
      <w:tblPr/>
      <w:tcPr>
        <w:shd w:val="clear" w:color="auto" w:fill="D8E5F0" w:themeFill="accent5" w:themeFillTint="33"/>
      </w:tcPr>
    </w:tblStylePr>
  </w:style>
  <w:style w:type="table" w:styleId="Tabladelista4-nfasis6">
    <w:name w:val="List Table 4 Accent 6"/>
    <w:basedOn w:val="Tablanormal"/>
    <w:uiPriority w:val="49"/>
    <w:rsid w:val="00C93177"/>
    <w:tblPr>
      <w:tblStyleRowBandSize w:val="1"/>
      <w:tblStyleColBandSize w:val="1"/>
      <w:tblBorders>
        <w:top w:val="single" w:sz="4" w:space="0" w:color="7DCBED" w:themeColor="accent6" w:themeTint="99"/>
        <w:left w:val="single" w:sz="4" w:space="0" w:color="7DCBED" w:themeColor="accent6" w:themeTint="99"/>
        <w:bottom w:val="single" w:sz="4" w:space="0" w:color="7DCBED" w:themeColor="accent6" w:themeTint="99"/>
        <w:right w:val="single" w:sz="4" w:space="0" w:color="7DCBED" w:themeColor="accent6" w:themeTint="99"/>
        <w:insideH w:val="single" w:sz="4" w:space="0" w:color="7DCBED" w:themeColor="accent6" w:themeTint="99"/>
      </w:tblBorders>
    </w:tblPr>
    <w:tblStylePr w:type="firstRow">
      <w:rPr>
        <w:b/>
        <w:bCs/>
        <w:color w:val="FFFFFF" w:themeColor="background1"/>
      </w:rPr>
      <w:tblPr/>
      <w:tcPr>
        <w:tcBorders>
          <w:top w:val="single" w:sz="4" w:space="0" w:color="27AAE1" w:themeColor="accent6"/>
          <w:left w:val="single" w:sz="4" w:space="0" w:color="27AAE1" w:themeColor="accent6"/>
          <w:bottom w:val="single" w:sz="4" w:space="0" w:color="27AAE1" w:themeColor="accent6"/>
          <w:right w:val="single" w:sz="4" w:space="0" w:color="27AAE1" w:themeColor="accent6"/>
          <w:insideH w:val="nil"/>
        </w:tcBorders>
        <w:shd w:val="clear" w:color="auto" w:fill="27AAE1" w:themeFill="accent6"/>
      </w:tcPr>
    </w:tblStylePr>
    <w:tblStylePr w:type="lastRow">
      <w:rPr>
        <w:b/>
        <w:bCs/>
      </w:rPr>
      <w:tblPr/>
      <w:tcPr>
        <w:tcBorders>
          <w:top w:val="double" w:sz="4" w:space="0" w:color="7DCBED" w:themeColor="accent6" w:themeTint="99"/>
        </w:tcBorders>
      </w:tcPr>
    </w:tblStylePr>
    <w:tblStylePr w:type="firstCol">
      <w:rPr>
        <w:b/>
        <w:bCs/>
      </w:rPr>
    </w:tblStylePr>
    <w:tblStylePr w:type="lastCol">
      <w:rPr>
        <w:b/>
        <w:bCs/>
      </w:rPr>
    </w:tblStylePr>
    <w:tblStylePr w:type="band1Vert">
      <w:tblPr/>
      <w:tcPr>
        <w:shd w:val="clear" w:color="auto" w:fill="D3EDF9" w:themeFill="accent6" w:themeFillTint="33"/>
      </w:tcPr>
    </w:tblStylePr>
    <w:tblStylePr w:type="band1Horz">
      <w:tblPr/>
      <w:tcPr>
        <w:shd w:val="clear" w:color="auto" w:fill="D3EDF9" w:themeFill="accent6" w:themeFillTint="33"/>
      </w:tcPr>
    </w:tblStylePr>
  </w:style>
  <w:style w:type="table" w:styleId="Tabladelista5oscura">
    <w:name w:val="List Table 5 Dark"/>
    <w:basedOn w:val="Tablanormal"/>
    <w:uiPriority w:val="50"/>
    <w:rsid w:val="00C93177"/>
    <w:rPr>
      <w:color w:val="FFFFFF" w:themeColor="background1"/>
    </w:rPr>
    <w:tblPr>
      <w:tblStyleRowBandSize w:val="1"/>
      <w:tblStyleColBandSize w:val="1"/>
      <w:tblBorders>
        <w:top w:val="single" w:sz="24" w:space="0" w:color="455565" w:themeColor="text1"/>
        <w:left w:val="single" w:sz="24" w:space="0" w:color="455565" w:themeColor="text1"/>
        <w:bottom w:val="single" w:sz="24" w:space="0" w:color="455565" w:themeColor="text1"/>
        <w:right w:val="single" w:sz="24" w:space="0" w:color="455565" w:themeColor="text1"/>
      </w:tblBorders>
    </w:tblPr>
    <w:tcPr>
      <w:shd w:val="clear" w:color="auto" w:fill="455565"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1">
    <w:name w:val="List Table 5 Dark Accent 1"/>
    <w:basedOn w:val="Tablanormal"/>
    <w:uiPriority w:val="50"/>
    <w:rsid w:val="00C93177"/>
    <w:rPr>
      <w:color w:val="FFFFFF" w:themeColor="background1"/>
    </w:rPr>
    <w:tblPr>
      <w:tblStyleRowBandSize w:val="1"/>
      <w:tblStyleColBandSize w:val="1"/>
      <w:tblBorders>
        <w:top w:val="single" w:sz="24" w:space="0" w:color="69BE28" w:themeColor="accent1"/>
        <w:left w:val="single" w:sz="24" w:space="0" w:color="69BE28" w:themeColor="accent1"/>
        <w:bottom w:val="single" w:sz="24" w:space="0" w:color="69BE28" w:themeColor="accent1"/>
        <w:right w:val="single" w:sz="24" w:space="0" w:color="69BE28" w:themeColor="accent1"/>
      </w:tblBorders>
    </w:tblPr>
    <w:tcPr>
      <w:shd w:val="clear" w:color="auto" w:fill="69BE2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2">
    <w:name w:val="List Table 5 Dark Accent 2"/>
    <w:basedOn w:val="Tablanormal"/>
    <w:uiPriority w:val="50"/>
    <w:rsid w:val="00C93177"/>
    <w:rPr>
      <w:color w:val="FFFFFF" w:themeColor="background1"/>
    </w:rPr>
    <w:tblPr>
      <w:tblStyleRowBandSize w:val="1"/>
      <w:tblStyleColBandSize w:val="1"/>
      <w:tblBorders>
        <w:top w:val="single" w:sz="24" w:space="0" w:color="82DC3C" w:themeColor="accent2"/>
        <w:left w:val="single" w:sz="24" w:space="0" w:color="82DC3C" w:themeColor="accent2"/>
        <w:bottom w:val="single" w:sz="24" w:space="0" w:color="82DC3C" w:themeColor="accent2"/>
        <w:right w:val="single" w:sz="24" w:space="0" w:color="82DC3C" w:themeColor="accent2"/>
      </w:tblBorders>
    </w:tblPr>
    <w:tcPr>
      <w:shd w:val="clear" w:color="auto" w:fill="82DC3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3">
    <w:name w:val="List Table 5 Dark Accent 3"/>
    <w:basedOn w:val="Tablanormal"/>
    <w:uiPriority w:val="50"/>
    <w:rsid w:val="00C93177"/>
    <w:rPr>
      <w:color w:val="FFFFFF" w:themeColor="background1"/>
    </w:rPr>
    <w:tblPr>
      <w:tblStyleRowBandSize w:val="1"/>
      <w:tblStyleColBandSize w:val="1"/>
      <w:tblBorders>
        <w:top w:val="single" w:sz="24" w:space="0" w:color="00B3A0" w:themeColor="accent3"/>
        <w:left w:val="single" w:sz="24" w:space="0" w:color="00B3A0" w:themeColor="accent3"/>
        <w:bottom w:val="single" w:sz="24" w:space="0" w:color="00B3A0" w:themeColor="accent3"/>
        <w:right w:val="single" w:sz="24" w:space="0" w:color="00B3A0" w:themeColor="accent3"/>
      </w:tblBorders>
    </w:tblPr>
    <w:tcPr>
      <w:shd w:val="clear" w:color="auto" w:fill="00B3A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4">
    <w:name w:val="List Table 5 Dark Accent 4"/>
    <w:basedOn w:val="Tablanormal"/>
    <w:uiPriority w:val="50"/>
    <w:rsid w:val="00C93177"/>
    <w:rPr>
      <w:color w:val="FFFFFF" w:themeColor="background1"/>
    </w:rPr>
    <w:tblPr>
      <w:tblStyleRowBandSize w:val="1"/>
      <w:tblStyleColBandSize w:val="1"/>
      <w:tblBorders>
        <w:top w:val="single" w:sz="24" w:space="0" w:color="189BA9" w:themeColor="accent4"/>
        <w:left w:val="single" w:sz="24" w:space="0" w:color="189BA9" w:themeColor="accent4"/>
        <w:bottom w:val="single" w:sz="24" w:space="0" w:color="189BA9" w:themeColor="accent4"/>
        <w:right w:val="single" w:sz="24" w:space="0" w:color="189BA9" w:themeColor="accent4"/>
      </w:tblBorders>
    </w:tblPr>
    <w:tcPr>
      <w:shd w:val="clear" w:color="auto" w:fill="189BA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5">
    <w:name w:val="List Table 5 Dark Accent 5"/>
    <w:basedOn w:val="Tablanormal"/>
    <w:uiPriority w:val="50"/>
    <w:rsid w:val="00C93177"/>
    <w:rPr>
      <w:color w:val="FFFFFF" w:themeColor="background1"/>
    </w:rPr>
    <w:tblPr>
      <w:tblStyleRowBandSize w:val="1"/>
      <w:tblStyleColBandSize w:val="1"/>
      <w:tblBorders>
        <w:top w:val="single" w:sz="24" w:space="0" w:color="437DB2" w:themeColor="accent5"/>
        <w:left w:val="single" w:sz="24" w:space="0" w:color="437DB2" w:themeColor="accent5"/>
        <w:bottom w:val="single" w:sz="24" w:space="0" w:color="437DB2" w:themeColor="accent5"/>
        <w:right w:val="single" w:sz="24" w:space="0" w:color="437DB2" w:themeColor="accent5"/>
      </w:tblBorders>
    </w:tblPr>
    <w:tcPr>
      <w:shd w:val="clear" w:color="auto" w:fill="437DB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6">
    <w:name w:val="List Table 5 Dark Accent 6"/>
    <w:basedOn w:val="Tablanormal"/>
    <w:uiPriority w:val="50"/>
    <w:rsid w:val="00C93177"/>
    <w:rPr>
      <w:color w:val="FFFFFF" w:themeColor="background1"/>
    </w:rPr>
    <w:tblPr>
      <w:tblStyleRowBandSize w:val="1"/>
      <w:tblStyleColBandSize w:val="1"/>
      <w:tblBorders>
        <w:top w:val="single" w:sz="24" w:space="0" w:color="27AAE1" w:themeColor="accent6"/>
        <w:left w:val="single" w:sz="24" w:space="0" w:color="27AAE1" w:themeColor="accent6"/>
        <w:bottom w:val="single" w:sz="24" w:space="0" w:color="27AAE1" w:themeColor="accent6"/>
        <w:right w:val="single" w:sz="24" w:space="0" w:color="27AAE1" w:themeColor="accent6"/>
      </w:tblBorders>
    </w:tblPr>
    <w:tcPr>
      <w:shd w:val="clear" w:color="auto" w:fill="27AAE1"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6concolores">
    <w:name w:val="List Table 6 Colorful"/>
    <w:basedOn w:val="Tablanormal"/>
    <w:uiPriority w:val="51"/>
    <w:rsid w:val="00C93177"/>
    <w:rPr>
      <w:color w:val="455565" w:themeColor="text1"/>
    </w:rPr>
    <w:tblPr>
      <w:tblStyleRowBandSize w:val="1"/>
      <w:tblStyleColBandSize w:val="1"/>
      <w:tblBorders>
        <w:top w:val="single" w:sz="4" w:space="0" w:color="455565" w:themeColor="text1"/>
        <w:bottom w:val="single" w:sz="4" w:space="0" w:color="455565" w:themeColor="text1"/>
      </w:tblBorders>
    </w:tblPr>
    <w:tblStylePr w:type="firstRow">
      <w:rPr>
        <w:b/>
        <w:bCs/>
      </w:rPr>
      <w:tblPr/>
      <w:tcPr>
        <w:tcBorders>
          <w:bottom w:val="single" w:sz="4" w:space="0" w:color="455565" w:themeColor="text1"/>
        </w:tcBorders>
      </w:tcPr>
    </w:tblStylePr>
    <w:tblStylePr w:type="lastRow">
      <w:rPr>
        <w:b/>
        <w:bCs/>
      </w:rPr>
      <w:tblPr/>
      <w:tcPr>
        <w:tcBorders>
          <w:top w:val="double" w:sz="4" w:space="0" w:color="455565" w:themeColor="text1"/>
        </w:tcBorders>
      </w:tcPr>
    </w:tblStylePr>
    <w:tblStylePr w:type="firstCol">
      <w:rPr>
        <w:b/>
        <w:bCs/>
      </w:rPr>
    </w:tblStylePr>
    <w:tblStylePr w:type="lastCol">
      <w:rPr>
        <w:b/>
        <w:bCs/>
      </w:rPr>
    </w:tblStylePr>
    <w:tblStylePr w:type="band1Vert">
      <w:tblPr/>
      <w:tcPr>
        <w:shd w:val="clear" w:color="auto" w:fill="D6DCE3" w:themeFill="text1" w:themeFillTint="33"/>
      </w:tcPr>
    </w:tblStylePr>
    <w:tblStylePr w:type="band1Horz">
      <w:tblPr/>
      <w:tcPr>
        <w:shd w:val="clear" w:color="auto" w:fill="D6DCE3" w:themeFill="text1" w:themeFillTint="33"/>
      </w:tcPr>
    </w:tblStylePr>
  </w:style>
  <w:style w:type="table" w:styleId="Tabladelista6concolores-nfasis1">
    <w:name w:val="List Table 6 Colorful Accent 1"/>
    <w:basedOn w:val="Tablanormal"/>
    <w:uiPriority w:val="51"/>
    <w:rsid w:val="00C93177"/>
    <w:rPr>
      <w:color w:val="4E8E1E" w:themeColor="accent1" w:themeShade="BF"/>
    </w:rPr>
    <w:tblPr>
      <w:tblStyleRowBandSize w:val="1"/>
      <w:tblStyleColBandSize w:val="1"/>
      <w:tblBorders>
        <w:top w:val="single" w:sz="4" w:space="0" w:color="69BE28" w:themeColor="accent1"/>
        <w:bottom w:val="single" w:sz="4" w:space="0" w:color="69BE28" w:themeColor="accent1"/>
      </w:tblBorders>
    </w:tblPr>
    <w:tblStylePr w:type="firstRow">
      <w:rPr>
        <w:b/>
        <w:bCs/>
      </w:rPr>
      <w:tblPr/>
      <w:tcPr>
        <w:tcBorders>
          <w:bottom w:val="single" w:sz="4" w:space="0" w:color="69BE28" w:themeColor="accent1"/>
        </w:tcBorders>
      </w:tcPr>
    </w:tblStylePr>
    <w:tblStylePr w:type="lastRow">
      <w:rPr>
        <w:b/>
        <w:bCs/>
      </w:rPr>
      <w:tblPr/>
      <w:tcPr>
        <w:tcBorders>
          <w:top w:val="double" w:sz="4" w:space="0" w:color="69BE28" w:themeColor="accent1"/>
        </w:tcBorders>
      </w:tcPr>
    </w:tblStylePr>
    <w:tblStylePr w:type="firstCol">
      <w:rPr>
        <w:b/>
        <w:bCs/>
      </w:rPr>
    </w:tblStylePr>
    <w:tblStylePr w:type="lastCol">
      <w:rPr>
        <w:b/>
        <w:bCs/>
      </w:rPr>
    </w:tblStylePr>
    <w:tblStylePr w:type="band1Vert">
      <w:tblPr/>
      <w:tcPr>
        <w:shd w:val="clear" w:color="auto" w:fill="E0F5D0" w:themeFill="accent1" w:themeFillTint="33"/>
      </w:tcPr>
    </w:tblStylePr>
    <w:tblStylePr w:type="band1Horz">
      <w:tblPr/>
      <w:tcPr>
        <w:shd w:val="clear" w:color="auto" w:fill="E0F5D0" w:themeFill="accent1" w:themeFillTint="33"/>
      </w:tcPr>
    </w:tblStylePr>
  </w:style>
  <w:style w:type="table" w:styleId="Tabladelista6concolores-nfasis2">
    <w:name w:val="List Table 6 Colorful Accent 2"/>
    <w:basedOn w:val="Tablanormal"/>
    <w:uiPriority w:val="51"/>
    <w:rsid w:val="00C93177"/>
    <w:rPr>
      <w:color w:val="5FB120" w:themeColor="accent2" w:themeShade="BF"/>
    </w:rPr>
    <w:tblPr>
      <w:tblStyleRowBandSize w:val="1"/>
      <w:tblStyleColBandSize w:val="1"/>
      <w:tblBorders>
        <w:top w:val="single" w:sz="4" w:space="0" w:color="82DC3C" w:themeColor="accent2"/>
        <w:bottom w:val="single" w:sz="4" w:space="0" w:color="82DC3C" w:themeColor="accent2"/>
      </w:tblBorders>
    </w:tblPr>
    <w:tblStylePr w:type="firstRow">
      <w:rPr>
        <w:b/>
        <w:bCs/>
      </w:rPr>
      <w:tblPr/>
      <w:tcPr>
        <w:tcBorders>
          <w:bottom w:val="single" w:sz="4" w:space="0" w:color="82DC3C" w:themeColor="accent2"/>
        </w:tcBorders>
      </w:tcPr>
    </w:tblStylePr>
    <w:tblStylePr w:type="lastRow">
      <w:rPr>
        <w:b/>
        <w:bCs/>
      </w:rPr>
      <w:tblPr/>
      <w:tcPr>
        <w:tcBorders>
          <w:top w:val="double" w:sz="4" w:space="0" w:color="82DC3C" w:themeColor="accent2"/>
        </w:tcBorders>
      </w:tcPr>
    </w:tblStylePr>
    <w:tblStylePr w:type="firstCol">
      <w:rPr>
        <w:b/>
        <w:bCs/>
      </w:rPr>
    </w:tblStylePr>
    <w:tblStylePr w:type="lastCol">
      <w:rPr>
        <w:b/>
        <w:bCs/>
      </w:rPr>
    </w:tblStylePr>
    <w:tblStylePr w:type="band1Vert">
      <w:tblPr/>
      <w:tcPr>
        <w:shd w:val="clear" w:color="auto" w:fill="E5F8D8" w:themeFill="accent2" w:themeFillTint="33"/>
      </w:tcPr>
    </w:tblStylePr>
    <w:tblStylePr w:type="band1Horz">
      <w:tblPr/>
      <w:tcPr>
        <w:shd w:val="clear" w:color="auto" w:fill="E5F8D8" w:themeFill="accent2" w:themeFillTint="33"/>
      </w:tcPr>
    </w:tblStylePr>
  </w:style>
  <w:style w:type="table" w:styleId="Tabladelista6concolores-nfasis3">
    <w:name w:val="List Table 6 Colorful Accent 3"/>
    <w:basedOn w:val="Tablanormal"/>
    <w:uiPriority w:val="51"/>
    <w:rsid w:val="00C93177"/>
    <w:rPr>
      <w:color w:val="008677" w:themeColor="accent3" w:themeShade="BF"/>
    </w:rPr>
    <w:tblPr>
      <w:tblStyleRowBandSize w:val="1"/>
      <w:tblStyleColBandSize w:val="1"/>
      <w:tblBorders>
        <w:top w:val="single" w:sz="4" w:space="0" w:color="00B3A0" w:themeColor="accent3"/>
        <w:bottom w:val="single" w:sz="4" w:space="0" w:color="00B3A0" w:themeColor="accent3"/>
      </w:tblBorders>
    </w:tblPr>
    <w:tblStylePr w:type="firstRow">
      <w:rPr>
        <w:b/>
        <w:bCs/>
      </w:rPr>
      <w:tblPr/>
      <w:tcPr>
        <w:tcBorders>
          <w:bottom w:val="single" w:sz="4" w:space="0" w:color="00B3A0" w:themeColor="accent3"/>
        </w:tcBorders>
      </w:tcPr>
    </w:tblStylePr>
    <w:tblStylePr w:type="lastRow">
      <w:rPr>
        <w:b/>
        <w:bCs/>
      </w:rPr>
      <w:tblPr/>
      <w:tcPr>
        <w:tcBorders>
          <w:top w:val="double" w:sz="4" w:space="0" w:color="00B3A0" w:themeColor="accent3"/>
        </w:tcBorders>
      </w:tcPr>
    </w:tblStylePr>
    <w:tblStylePr w:type="firstCol">
      <w:rPr>
        <w:b/>
        <w:bCs/>
      </w:rPr>
    </w:tblStylePr>
    <w:tblStylePr w:type="lastCol">
      <w:rPr>
        <w:b/>
        <w:bCs/>
      </w:rPr>
    </w:tblStylePr>
    <w:tblStylePr w:type="band1Vert">
      <w:tblPr/>
      <w:tcPr>
        <w:shd w:val="clear" w:color="auto" w:fill="BCFFF7" w:themeFill="accent3" w:themeFillTint="33"/>
      </w:tcPr>
    </w:tblStylePr>
    <w:tblStylePr w:type="band1Horz">
      <w:tblPr/>
      <w:tcPr>
        <w:shd w:val="clear" w:color="auto" w:fill="BCFFF7" w:themeFill="accent3" w:themeFillTint="33"/>
      </w:tcPr>
    </w:tblStylePr>
  </w:style>
  <w:style w:type="table" w:styleId="Tabladelista6concolores-nfasis4">
    <w:name w:val="List Table 6 Colorful Accent 4"/>
    <w:basedOn w:val="Tablanormal"/>
    <w:uiPriority w:val="51"/>
    <w:rsid w:val="00C93177"/>
    <w:rPr>
      <w:color w:val="12737E" w:themeColor="accent4" w:themeShade="BF"/>
    </w:rPr>
    <w:tblPr>
      <w:tblStyleRowBandSize w:val="1"/>
      <w:tblStyleColBandSize w:val="1"/>
      <w:tblBorders>
        <w:top w:val="single" w:sz="4" w:space="0" w:color="189BA9" w:themeColor="accent4"/>
        <w:bottom w:val="single" w:sz="4" w:space="0" w:color="189BA9" w:themeColor="accent4"/>
      </w:tblBorders>
    </w:tblPr>
    <w:tblStylePr w:type="firstRow">
      <w:rPr>
        <w:b/>
        <w:bCs/>
      </w:rPr>
      <w:tblPr/>
      <w:tcPr>
        <w:tcBorders>
          <w:bottom w:val="single" w:sz="4" w:space="0" w:color="189BA9" w:themeColor="accent4"/>
        </w:tcBorders>
      </w:tcPr>
    </w:tblStylePr>
    <w:tblStylePr w:type="lastRow">
      <w:rPr>
        <w:b/>
        <w:bCs/>
      </w:rPr>
      <w:tblPr/>
      <w:tcPr>
        <w:tcBorders>
          <w:top w:val="double" w:sz="4" w:space="0" w:color="189BA9" w:themeColor="accent4"/>
        </w:tcBorders>
      </w:tcPr>
    </w:tblStylePr>
    <w:tblStylePr w:type="firstCol">
      <w:rPr>
        <w:b/>
        <w:bCs/>
      </w:rPr>
    </w:tblStylePr>
    <w:tblStylePr w:type="lastCol">
      <w:rPr>
        <w:b/>
        <w:bCs/>
      </w:rPr>
    </w:tblStylePr>
    <w:tblStylePr w:type="band1Vert">
      <w:tblPr/>
      <w:tcPr>
        <w:shd w:val="clear" w:color="auto" w:fill="C7F2F7" w:themeFill="accent4" w:themeFillTint="33"/>
      </w:tcPr>
    </w:tblStylePr>
    <w:tblStylePr w:type="band1Horz">
      <w:tblPr/>
      <w:tcPr>
        <w:shd w:val="clear" w:color="auto" w:fill="C7F2F7" w:themeFill="accent4" w:themeFillTint="33"/>
      </w:tcPr>
    </w:tblStylePr>
  </w:style>
  <w:style w:type="table" w:styleId="Tabladelista6concolores-nfasis5">
    <w:name w:val="List Table 6 Colorful Accent 5"/>
    <w:basedOn w:val="Tablanormal"/>
    <w:uiPriority w:val="51"/>
    <w:rsid w:val="00C93177"/>
    <w:rPr>
      <w:color w:val="325D85" w:themeColor="accent5" w:themeShade="BF"/>
    </w:rPr>
    <w:tblPr>
      <w:tblStyleRowBandSize w:val="1"/>
      <w:tblStyleColBandSize w:val="1"/>
      <w:tblBorders>
        <w:top w:val="single" w:sz="4" w:space="0" w:color="437DB2" w:themeColor="accent5"/>
        <w:bottom w:val="single" w:sz="4" w:space="0" w:color="437DB2" w:themeColor="accent5"/>
      </w:tblBorders>
    </w:tblPr>
    <w:tblStylePr w:type="firstRow">
      <w:rPr>
        <w:b/>
        <w:bCs/>
      </w:rPr>
      <w:tblPr/>
      <w:tcPr>
        <w:tcBorders>
          <w:bottom w:val="single" w:sz="4" w:space="0" w:color="437DB2" w:themeColor="accent5"/>
        </w:tcBorders>
      </w:tcPr>
    </w:tblStylePr>
    <w:tblStylePr w:type="lastRow">
      <w:rPr>
        <w:b/>
        <w:bCs/>
      </w:rPr>
      <w:tblPr/>
      <w:tcPr>
        <w:tcBorders>
          <w:top w:val="double" w:sz="4" w:space="0" w:color="437DB2" w:themeColor="accent5"/>
        </w:tcBorders>
      </w:tcPr>
    </w:tblStylePr>
    <w:tblStylePr w:type="firstCol">
      <w:rPr>
        <w:b/>
        <w:bCs/>
      </w:rPr>
    </w:tblStylePr>
    <w:tblStylePr w:type="lastCol">
      <w:rPr>
        <w:b/>
        <w:bCs/>
      </w:rPr>
    </w:tblStylePr>
    <w:tblStylePr w:type="band1Vert">
      <w:tblPr/>
      <w:tcPr>
        <w:shd w:val="clear" w:color="auto" w:fill="D8E5F0" w:themeFill="accent5" w:themeFillTint="33"/>
      </w:tcPr>
    </w:tblStylePr>
    <w:tblStylePr w:type="band1Horz">
      <w:tblPr/>
      <w:tcPr>
        <w:shd w:val="clear" w:color="auto" w:fill="D8E5F0" w:themeFill="accent5" w:themeFillTint="33"/>
      </w:tcPr>
    </w:tblStylePr>
  </w:style>
  <w:style w:type="table" w:styleId="Tabladelista6concolores-nfasis6">
    <w:name w:val="List Table 6 Colorful Accent 6"/>
    <w:basedOn w:val="Tablanormal"/>
    <w:uiPriority w:val="51"/>
    <w:rsid w:val="00C93177"/>
    <w:rPr>
      <w:color w:val="1880AD" w:themeColor="accent6" w:themeShade="BF"/>
    </w:rPr>
    <w:tblPr>
      <w:tblStyleRowBandSize w:val="1"/>
      <w:tblStyleColBandSize w:val="1"/>
      <w:tblBorders>
        <w:top w:val="single" w:sz="4" w:space="0" w:color="27AAE1" w:themeColor="accent6"/>
        <w:bottom w:val="single" w:sz="4" w:space="0" w:color="27AAE1" w:themeColor="accent6"/>
      </w:tblBorders>
    </w:tblPr>
    <w:tblStylePr w:type="firstRow">
      <w:rPr>
        <w:b/>
        <w:bCs/>
      </w:rPr>
      <w:tblPr/>
      <w:tcPr>
        <w:tcBorders>
          <w:bottom w:val="single" w:sz="4" w:space="0" w:color="27AAE1" w:themeColor="accent6"/>
        </w:tcBorders>
      </w:tcPr>
    </w:tblStylePr>
    <w:tblStylePr w:type="lastRow">
      <w:rPr>
        <w:b/>
        <w:bCs/>
      </w:rPr>
      <w:tblPr/>
      <w:tcPr>
        <w:tcBorders>
          <w:top w:val="double" w:sz="4" w:space="0" w:color="27AAE1" w:themeColor="accent6"/>
        </w:tcBorders>
      </w:tcPr>
    </w:tblStylePr>
    <w:tblStylePr w:type="firstCol">
      <w:rPr>
        <w:b/>
        <w:bCs/>
      </w:rPr>
    </w:tblStylePr>
    <w:tblStylePr w:type="lastCol">
      <w:rPr>
        <w:b/>
        <w:bCs/>
      </w:rPr>
    </w:tblStylePr>
    <w:tblStylePr w:type="band1Vert">
      <w:tblPr/>
      <w:tcPr>
        <w:shd w:val="clear" w:color="auto" w:fill="D3EDF9" w:themeFill="accent6" w:themeFillTint="33"/>
      </w:tcPr>
    </w:tblStylePr>
    <w:tblStylePr w:type="band1Horz">
      <w:tblPr/>
      <w:tcPr>
        <w:shd w:val="clear" w:color="auto" w:fill="D3EDF9" w:themeFill="accent6" w:themeFillTint="33"/>
      </w:tcPr>
    </w:tblStylePr>
  </w:style>
  <w:style w:type="table" w:styleId="Tabladelista7concolores">
    <w:name w:val="List Table 7 Colorful"/>
    <w:basedOn w:val="Tablanormal"/>
    <w:uiPriority w:val="52"/>
    <w:rsid w:val="00C93177"/>
    <w:rPr>
      <w:color w:val="455565"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55565"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55565"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55565"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55565" w:themeColor="text1"/>
        </w:tcBorders>
        <w:shd w:val="clear" w:color="auto" w:fill="FFFFFF" w:themeFill="background1"/>
      </w:tcPr>
    </w:tblStylePr>
    <w:tblStylePr w:type="band1Vert">
      <w:tblPr/>
      <w:tcPr>
        <w:shd w:val="clear" w:color="auto" w:fill="D6DCE3" w:themeFill="text1" w:themeFillTint="33"/>
      </w:tcPr>
    </w:tblStylePr>
    <w:tblStylePr w:type="band1Horz">
      <w:tblPr/>
      <w:tcPr>
        <w:shd w:val="clear" w:color="auto" w:fill="D6DCE3"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1">
    <w:name w:val="List Table 7 Colorful Accent 1"/>
    <w:basedOn w:val="Tablanormal"/>
    <w:uiPriority w:val="52"/>
    <w:rsid w:val="00C93177"/>
    <w:rPr>
      <w:color w:val="4E8E1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9BE2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9BE2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9BE2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9BE28" w:themeColor="accent1"/>
        </w:tcBorders>
        <w:shd w:val="clear" w:color="auto" w:fill="FFFFFF" w:themeFill="background1"/>
      </w:tcPr>
    </w:tblStylePr>
    <w:tblStylePr w:type="band1Vert">
      <w:tblPr/>
      <w:tcPr>
        <w:shd w:val="clear" w:color="auto" w:fill="E0F5D0" w:themeFill="accent1" w:themeFillTint="33"/>
      </w:tcPr>
    </w:tblStylePr>
    <w:tblStylePr w:type="band1Horz">
      <w:tblPr/>
      <w:tcPr>
        <w:shd w:val="clear" w:color="auto" w:fill="E0F5D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2">
    <w:name w:val="List Table 7 Colorful Accent 2"/>
    <w:basedOn w:val="Tablanormal"/>
    <w:uiPriority w:val="52"/>
    <w:rsid w:val="00C93177"/>
    <w:rPr>
      <w:color w:val="5FB12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2DC3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2DC3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2DC3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2DC3C" w:themeColor="accent2"/>
        </w:tcBorders>
        <w:shd w:val="clear" w:color="auto" w:fill="FFFFFF" w:themeFill="background1"/>
      </w:tcPr>
    </w:tblStylePr>
    <w:tblStylePr w:type="band1Vert">
      <w:tblPr/>
      <w:tcPr>
        <w:shd w:val="clear" w:color="auto" w:fill="E5F8D8" w:themeFill="accent2" w:themeFillTint="33"/>
      </w:tcPr>
    </w:tblStylePr>
    <w:tblStylePr w:type="band1Horz">
      <w:tblPr/>
      <w:tcPr>
        <w:shd w:val="clear" w:color="auto" w:fill="E5F8D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3">
    <w:name w:val="List Table 7 Colorful Accent 3"/>
    <w:basedOn w:val="Tablanormal"/>
    <w:uiPriority w:val="52"/>
    <w:rsid w:val="00C93177"/>
    <w:rPr>
      <w:color w:val="00867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3A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3A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3A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3A0" w:themeColor="accent3"/>
        </w:tcBorders>
        <w:shd w:val="clear" w:color="auto" w:fill="FFFFFF" w:themeFill="background1"/>
      </w:tcPr>
    </w:tblStylePr>
    <w:tblStylePr w:type="band1Vert">
      <w:tblPr/>
      <w:tcPr>
        <w:shd w:val="clear" w:color="auto" w:fill="BCFFF7" w:themeFill="accent3" w:themeFillTint="33"/>
      </w:tcPr>
    </w:tblStylePr>
    <w:tblStylePr w:type="band1Horz">
      <w:tblPr/>
      <w:tcPr>
        <w:shd w:val="clear" w:color="auto" w:fill="BCFFF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4">
    <w:name w:val="List Table 7 Colorful Accent 4"/>
    <w:basedOn w:val="Tablanormal"/>
    <w:uiPriority w:val="52"/>
    <w:rsid w:val="00C93177"/>
    <w:rPr>
      <w:color w:val="12737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BA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BA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BA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BA9" w:themeColor="accent4"/>
        </w:tcBorders>
        <w:shd w:val="clear" w:color="auto" w:fill="FFFFFF" w:themeFill="background1"/>
      </w:tcPr>
    </w:tblStylePr>
    <w:tblStylePr w:type="band1Vert">
      <w:tblPr/>
      <w:tcPr>
        <w:shd w:val="clear" w:color="auto" w:fill="C7F2F7" w:themeFill="accent4" w:themeFillTint="33"/>
      </w:tcPr>
    </w:tblStylePr>
    <w:tblStylePr w:type="band1Horz">
      <w:tblPr/>
      <w:tcPr>
        <w:shd w:val="clear" w:color="auto" w:fill="C7F2F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5">
    <w:name w:val="List Table 7 Colorful Accent 5"/>
    <w:basedOn w:val="Tablanormal"/>
    <w:uiPriority w:val="52"/>
    <w:rsid w:val="00C93177"/>
    <w:rPr>
      <w:color w:val="325D8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37DB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37DB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37DB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37DB2" w:themeColor="accent5"/>
        </w:tcBorders>
        <w:shd w:val="clear" w:color="auto" w:fill="FFFFFF" w:themeFill="background1"/>
      </w:tcPr>
    </w:tblStylePr>
    <w:tblStylePr w:type="band1Vert">
      <w:tblPr/>
      <w:tcPr>
        <w:shd w:val="clear" w:color="auto" w:fill="D8E5F0" w:themeFill="accent5" w:themeFillTint="33"/>
      </w:tcPr>
    </w:tblStylePr>
    <w:tblStylePr w:type="band1Horz">
      <w:tblPr/>
      <w:tcPr>
        <w:shd w:val="clear" w:color="auto" w:fill="D8E5F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6">
    <w:name w:val="List Table 7 Colorful Accent 6"/>
    <w:basedOn w:val="Tablanormal"/>
    <w:uiPriority w:val="52"/>
    <w:rsid w:val="00C93177"/>
    <w:rPr>
      <w:color w:val="1880A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7AAE1"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7AAE1"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7AAE1"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7AAE1" w:themeColor="accent6"/>
        </w:tcBorders>
        <w:shd w:val="clear" w:color="auto" w:fill="FFFFFF" w:themeFill="background1"/>
      </w:tcPr>
    </w:tblStylePr>
    <w:tblStylePr w:type="band1Vert">
      <w:tblPr/>
      <w:tcPr>
        <w:shd w:val="clear" w:color="auto" w:fill="D3EDF9" w:themeFill="accent6" w:themeFillTint="33"/>
      </w:tcPr>
    </w:tblStylePr>
    <w:tblStylePr w:type="band1Horz">
      <w:tblPr/>
      <w:tcPr>
        <w:shd w:val="clear" w:color="auto" w:fill="D3EDF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2">
    <w:name w:val="Mention2"/>
    <w:basedOn w:val="Fuentedeprrafopredeter"/>
    <w:uiPriority w:val="99"/>
    <w:semiHidden/>
    <w:unhideWhenUsed/>
    <w:rsid w:val="00C93177"/>
    <w:rPr>
      <w:color w:val="2B579A"/>
      <w:shd w:val="clear" w:color="auto" w:fill="E6E6E6"/>
    </w:rPr>
  </w:style>
  <w:style w:type="table" w:styleId="Tablanormal1">
    <w:name w:val="Plain Table 1"/>
    <w:basedOn w:val="Tablanormal"/>
    <w:uiPriority w:val="41"/>
    <w:rsid w:val="00C9317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C93177"/>
    <w:tblPr>
      <w:tblStyleRowBandSize w:val="1"/>
      <w:tblStyleColBandSize w:val="1"/>
      <w:tblBorders>
        <w:top w:val="single" w:sz="4" w:space="0" w:color="99A9B9" w:themeColor="text1" w:themeTint="80"/>
        <w:bottom w:val="single" w:sz="4" w:space="0" w:color="99A9B9" w:themeColor="text1" w:themeTint="80"/>
      </w:tblBorders>
    </w:tblPr>
    <w:tblStylePr w:type="firstRow">
      <w:rPr>
        <w:b/>
        <w:bCs/>
      </w:rPr>
      <w:tblPr/>
      <w:tcPr>
        <w:tcBorders>
          <w:bottom w:val="single" w:sz="4" w:space="0" w:color="99A9B9" w:themeColor="text1" w:themeTint="80"/>
        </w:tcBorders>
      </w:tcPr>
    </w:tblStylePr>
    <w:tblStylePr w:type="lastRow">
      <w:rPr>
        <w:b/>
        <w:bCs/>
      </w:rPr>
      <w:tblPr/>
      <w:tcPr>
        <w:tcBorders>
          <w:top w:val="single" w:sz="4" w:space="0" w:color="99A9B9" w:themeColor="text1" w:themeTint="80"/>
        </w:tcBorders>
      </w:tcPr>
    </w:tblStylePr>
    <w:tblStylePr w:type="firstCol">
      <w:rPr>
        <w:b/>
        <w:bCs/>
      </w:rPr>
    </w:tblStylePr>
    <w:tblStylePr w:type="lastCol">
      <w:rPr>
        <w:b/>
        <w:bCs/>
      </w:rPr>
    </w:tblStylePr>
    <w:tblStylePr w:type="band1Vert">
      <w:tblPr/>
      <w:tcPr>
        <w:tcBorders>
          <w:left w:val="single" w:sz="4" w:space="0" w:color="99A9B9" w:themeColor="text1" w:themeTint="80"/>
          <w:right w:val="single" w:sz="4" w:space="0" w:color="99A9B9" w:themeColor="text1" w:themeTint="80"/>
        </w:tcBorders>
      </w:tcPr>
    </w:tblStylePr>
    <w:tblStylePr w:type="band2Vert">
      <w:tblPr/>
      <w:tcPr>
        <w:tcBorders>
          <w:left w:val="single" w:sz="4" w:space="0" w:color="99A9B9" w:themeColor="text1" w:themeTint="80"/>
          <w:right w:val="single" w:sz="4" w:space="0" w:color="99A9B9" w:themeColor="text1" w:themeTint="80"/>
        </w:tcBorders>
      </w:tcPr>
    </w:tblStylePr>
    <w:tblStylePr w:type="band1Horz">
      <w:tblPr/>
      <w:tcPr>
        <w:tcBorders>
          <w:top w:val="single" w:sz="4" w:space="0" w:color="99A9B9" w:themeColor="text1" w:themeTint="80"/>
          <w:bottom w:val="single" w:sz="4" w:space="0" w:color="99A9B9" w:themeColor="text1" w:themeTint="80"/>
        </w:tcBorders>
      </w:tcPr>
    </w:tblStylePr>
  </w:style>
  <w:style w:type="table" w:styleId="Tablanormal3">
    <w:name w:val="Plain Table 3"/>
    <w:basedOn w:val="Tablanormal"/>
    <w:uiPriority w:val="43"/>
    <w:rsid w:val="00C93177"/>
    <w:tblPr>
      <w:tblStyleRowBandSize w:val="1"/>
      <w:tblStyleColBandSize w:val="1"/>
    </w:tblPr>
    <w:tblStylePr w:type="firstRow">
      <w:rPr>
        <w:b/>
        <w:bCs/>
        <w:caps/>
      </w:rPr>
      <w:tblPr/>
      <w:tcPr>
        <w:tcBorders>
          <w:bottom w:val="single" w:sz="4" w:space="0" w:color="99A9B9"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9A9B9"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C9317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C9317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9A9B9"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9A9B9"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9A9B9"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9A9B9"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2">
    <w:name w:val="Smart Hyperlink2"/>
    <w:basedOn w:val="Fuentedeprrafopredeter"/>
    <w:uiPriority w:val="99"/>
    <w:semiHidden/>
    <w:unhideWhenUsed/>
    <w:rsid w:val="00C93177"/>
    <w:rPr>
      <w:u w:val="dotted"/>
    </w:rPr>
  </w:style>
  <w:style w:type="table" w:styleId="Cuadrculadetablaclara">
    <w:name w:val="Grid Table Light"/>
    <w:basedOn w:val="Tablanormal"/>
    <w:uiPriority w:val="40"/>
    <w:rsid w:val="00C9317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2">
    <w:name w:val="Unresolved Mention2"/>
    <w:basedOn w:val="Fuentedeprrafopredeter"/>
    <w:uiPriority w:val="99"/>
    <w:semiHidden/>
    <w:unhideWhenUsed/>
    <w:rsid w:val="00C93177"/>
    <w:rPr>
      <w:color w:val="808080"/>
      <w:shd w:val="clear" w:color="auto" w:fill="E6E6E6"/>
    </w:rPr>
  </w:style>
  <w:style w:type="paragraph" w:customStyle="1" w:styleId="NTTQuestion">
    <w:name w:val="NTT Question"/>
    <w:basedOn w:val="NTTBlueQuestion"/>
    <w:next w:val="NTTBodyText"/>
    <w:uiPriority w:val="59"/>
    <w:qFormat/>
    <w:rsid w:val="00C04FC9"/>
    <w:rPr>
      <w:color w:val="000000"/>
    </w:rPr>
  </w:style>
  <w:style w:type="numbering" w:customStyle="1" w:styleId="NTTFlushBulletList">
    <w:name w:val="_NTT Flush Bullet List"/>
    <w:basedOn w:val="Sinlista"/>
    <w:rsid w:val="00E54349"/>
    <w:pPr>
      <w:numPr>
        <w:numId w:val="40"/>
      </w:numPr>
    </w:pPr>
  </w:style>
  <w:style w:type="numbering" w:customStyle="1" w:styleId="NTTBoldTableList">
    <w:name w:val="_NTT Bold Table List"/>
    <w:rsid w:val="00E67CA9"/>
    <w:pPr>
      <w:numPr>
        <w:numId w:val="42"/>
      </w:numPr>
    </w:pPr>
  </w:style>
  <w:style w:type="character" w:customStyle="1" w:styleId="UnresolvedMention3">
    <w:name w:val="Unresolved Mention3"/>
    <w:basedOn w:val="Fuentedeprrafopredeter"/>
    <w:uiPriority w:val="99"/>
    <w:semiHidden/>
    <w:unhideWhenUsed/>
    <w:rsid w:val="00E842B9"/>
    <w:rPr>
      <w:color w:val="605E5C"/>
      <w:shd w:val="clear" w:color="auto" w:fill="E1DFDD"/>
    </w:rPr>
  </w:style>
  <w:style w:type="character" w:customStyle="1" w:styleId="Hashtag3">
    <w:name w:val="Hashtag3"/>
    <w:basedOn w:val="Fuentedeprrafopredeter"/>
    <w:uiPriority w:val="99"/>
    <w:semiHidden/>
    <w:unhideWhenUsed/>
    <w:rsid w:val="00041894"/>
    <w:rPr>
      <w:color w:val="2B579A"/>
      <w:shd w:val="clear" w:color="auto" w:fill="E1DFDD"/>
    </w:rPr>
  </w:style>
  <w:style w:type="character" w:customStyle="1" w:styleId="Mention3">
    <w:name w:val="Mention3"/>
    <w:basedOn w:val="Fuentedeprrafopredeter"/>
    <w:uiPriority w:val="99"/>
    <w:semiHidden/>
    <w:unhideWhenUsed/>
    <w:rsid w:val="00041894"/>
    <w:rPr>
      <w:color w:val="2B579A"/>
      <w:shd w:val="clear" w:color="auto" w:fill="E1DFDD"/>
    </w:rPr>
  </w:style>
  <w:style w:type="character" w:customStyle="1" w:styleId="SmartHyperlink3">
    <w:name w:val="Smart Hyperlink3"/>
    <w:basedOn w:val="Fuentedeprrafopredeter"/>
    <w:uiPriority w:val="99"/>
    <w:semiHidden/>
    <w:unhideWhenUsed/>
    <w:rsid w:val="00041894"/>
    <w:rPr>
      <w:u w:val="dotted"/>
    </w:rPr>
  </w:style>
  <w:style w:type="paragraph" w:customStyle="1" w:styleId="NTTCaptioninTable">
    <w:name w:val="NTT Caption in Table"/>
    <w:basedOn w:val="NTTTableBodyText"/>
    <w:next w:val="NTTTableBodyText"/>
    <w:uiPriority w:val="99"/>
    <w:rsid w:val="00474769"/>
    <w:rPr>
      <w:i/>
    </w:rPr>
  </w:style>
  <w:style w:type="paragraph" w:customStyle="1" w:styleId="CaptionWide">
    <w:name w:val="Caption Wide"/>
    <w:basedOn w:val="Descripcin"/>
    <w:uiPriority w:val="99"/>
    <w:rsid w:val="000D757B"/>
    <w:pPr>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0B837F949D24E4FA396517031E6C1B3"/>
        <w:category>
          <w:name w:val="General"/>
          <w:gallery w:val="placeholder"/>
        </w:category>
        <w:types>
          <w:type w:val="bbPlcHdr"/>
        </w:types>
        <w:behaviors>
          <w:behavior w:val="content"/>
        </w:behaviors>
        <w:guid w:val="{F39807E9-9872-4287-A44D-6CFD340E3636}"/>
      </w:docPartPr>
      <w:docPartBody>
        <w:p w:rsidR="00332132" w:rsidRDefault="00AB01AD">
          <w:pPr>
            <w:pStyle w:val="E0B837F949D24E4FA396517031E6C1B3"/>
          </w:pPr>
          <w:r w:rsidRPr="003931CA">
            <w:rPr>
              <w:rStyle w:val="Textodelmarcadordeposicin"/>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1AD"/>
    <w:rsid w:val="00026689"/>
    <w:rsid w:val="002E184B"/>
    <w:rsid w:val="00332132"/>
    <w:rsid w:val="007725D8"/>
    <w:rsid w:val="00836921"/>
    <w:rsid w:val="00AB01A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sid w:val="00AB01AD"/>
    <w:rPr>
      <w:color w:val="000000"/>
    </w:rPr>
  </w:style>
  <w:style w:type="paragraph" w:customStyle="1" w:styleId="E0B837F949D24E4FA396517031E6C1B3">
    <w:name w:val="E0B837F949D24E4FA396517031E6C1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DD">
      <a:dk1>
        <a:srgbClr val="455565"/>
      </a:dk1>
      <a:lt1>
        <a:sysClr val="window" lastClr="FFFFFF"/>
      </a:lt1>
      <a:dk2>
        <a:srgbClr val="A2AAB2"/>
      </a:dk2>
      <a:lt2>
        <a:srgbClr val="656E71"/>
      </a:lt2>
      <a:accent1>
        <a:srgbClr val="69BE28"/>
      </a:accent1>
      <a:accent2>
        <a:srgbClr val="82DC3C"/>
      </a:accent2>
      <a:accent3>
        <a:srgbClr val="00B3A0"/>
      </a:accent3>
      <a:accent4>
        <a:srgbClr val="189BA9"/>
      </a:accent4>
      <a:accent5>
        <a:srgbClr val="437DB2"/>
      </a:accent5>
      <a:accent6>
        <a:srgbClr val="27AAE1"/>
      </a:accent6>
      <a:hlink>
        <a:srgbClr val="0784C1"/>
      </a:hlink>
      <a:folHlink>
        <a:srgbClr val="0784C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3ECF06-160B-468F-8057-5B307DE09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7714</Words>
  <Characters>43972</Characters>
  <Application>Microsoft Office Word</Application>
  <DocSecurity>0</DocSecurity>
  <Lines>366</Lines>
  <Paragraphs>103</Paragraphs>
  <ScaleCrop>false</ScaleCrop>
  <Manager/>
  <Company/>
  <LinksUpToDate>false</LinksUpToDate>
  <CharactersWithSpaces>51583</CharactersWithSpaces>
  <SharedDoc>false</SharedDoc>
  <HLinks>
    <vt:vector size="6" baseType="variant">
      <vt:variant>
        <vt:i4>1441853</vt:i4>
      </vt:variant>
      <vt:variant>
        <vt:i4>80</vt:i4>
      </vt:variant>
      <vt:variant>
        <vt:i4>0</vt:i4>
      </vt:variant>
      <vt:variant>
        <vt:i4>5</vt:i4>
      </vt:variant>
      <vt:variant>
        <vt:lpwstr/>
      </vt:variant>
      <vt:variant>
        <vt:lpwstr>_Toc330370914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2021-04-26T07:36:00Z</dcterms:created>
  <dcterms:modified xsi:type="dcterms:W3CDTF">2021-04-26T07:36:00Z</dcterms:modified>
  <cp:category/>
  <cp:contentStatus/>
  <dc:language/>
  <cp:version/>
</cp:coreProperties>
</file>